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02A9" w14:textId="77777777" w:rsidR="00856BCA" w:rsidRPr="004B1084" w:rsidRDefault="00856BCA" w:rsidP="00856BCA">
      <w:pPr>
        <w:spacing w:after="0" w:line="240" w:lineRule="auto"/>
        <w:rPr>
          <w:rFonts w:ascii="Times New Roman" w:hAnsi="Times New Roman" w:cs="Times New Roman"/>
          <w:b/>
          <w:i/>
          <w:lang w:val="kk-KZ"/>
        </w:rPr>
      </w:pPr>
    </w:p>
    <w:tbl>
      <w:tblPr>
        <w:tblStyle w:val="a3"/>
        <w:tblW w:w="0" w:type="auto"/>
        <w:tblLook w:val="04A0" w:firstRow="1" w:lastRow="0" w:firstColumn="1" w:lastColumn="0" w:noHBand="0" w:noVBand="1"/>
      </w:tblPr>
      <w:tblGrid>
        <w:gridCol w:w="4672"/>
        <w:gridCol w:w="4673"/>
      </w:tblGrid>
      <w:tr w:rsidR="00856BCA" w:rsidRPr="00247EDC" w14:paraId="581E4305" w14:textId="77777777" w:rsidTr="009D2A9D">
        <w:tc>
          <w:tcPr>
            <w:tcW w:w="4672" w:type="dxa"/>
            <w:vMerge w:val="restart"/>
          </w:tcPr>
          <w:p w14:paraId="5E62D7F2" w14:textId="77777777" w:rsidR="00856BCA" w:rsidRPr="007D6CCA" w:rsidRDefault="00856BCA" w:rsidP="009D2A9D">
            <w:pPr>
              <w:rPr>
                <w:rFonts w:ascii="Times New Roman" w:hAnsi="Times New Roman" w:cs="Times New Roman"/>
                <w:sz w:val="20"/>
                <w:szCs w:val="20"/>
              </w:rPr>
            </w:pPr>
          </w:p>
          <w:p w14:paraId="110354DB" w14:textId="77777777" w:rsidR="00856BCA" w:rsidRPr="007D6CCA" w:rsidRDefault="00856BCA" w:rsidP="009D2A9D">
            <w:pPr>
              <w:rPr>
                <w:rFonts w:ascii="Times New Roman" w:hAnsi="Times New Roman" w:cs="Times New Roman"/>
                <w:sz w:val="20"/>
                <w:szCs w:val="20"/>
              </w:rPr>
            </w:pPr>
          </w:p>
          <w:p w14:paraId="47DB054A" w14:textId="77777777" w:rsidR="00856BCA" w:rsidRPr="007D6CCA" w:rsidRDefault="00856BCA" w:rsidP="009D2A9D">
            <w:pPr>
              <w:rPr>
                <w:rFonts w:ascii="Times New Roman" w:hAnsi="Times New Roman" w:cs="Times New Roman"/>
                <w:sz w:val="20"/>
                <w:szCs w:val="20"/>
              </w:rPr>
            </w:pPr>
          </w:p>
          <w:p w14:paraId="3866B669" w14:textId="77777777" w:rsidR="00856BCA" w:rsidRPr="007D6CCA" w:rsidRDefault="00856BCA" w:rsidP="009D2A9D">
            <w:pPr>
              <w:jc w:val="center"/>
              <w:rPr>
                <w:rFonts w:ascii="Times New Roman" w:hAnsi="Times New Roman" w:cs="Times New Roman"/>
                <w:sz w:val="20"/>
                <w:szCs w:val="20"/>
              </w:rPr>
            </w:pPr>
          </w:p>
          <w:p w14:paraId="57709B68" w14:textId="77777777" w:rsidR="00856BCA" w:rsidRPr="007D6CCA" w:rsidRDefault="00856BCA" w:rsidP="009D2A9D">
            <w:pPr>
              <w:jc w:val="center"/>
              <w:rPr>
                <w:rFonts w:ascii="Times New Roman" w:hAnsi="Times New Roman" w:cs="Times New Roman"/>
                <w:sz w:val="20"/>
                <w:szCs w:val="20"/>
              </w:rPr>
            </w:pPr>
          </w:p>
          <w:p w14:paraId="1606C6A4" w14:textId="77777777" w:rsidR="00856BCA" w:rsidRPr="007D6CCA" w:rsidRDefault="00856BCA" w:rsidP="009D2A9D">
            <w:pPr>
              <w:jc w:val="center"/>
              <w:rPr>
                <w:rFonts w:ascii="Times New Roman" w:hAnsi="Times New Roman" w:cs="Times New Roman"/>
                <w:sz w:val="20"/>
                <w:szCs w:val="20"/>
              </w:rPr>
            </w:pPr>
          </w:p>
          <w:p w14:paraId="1CFF3D99" w14:textId="77777777" w:rsidR="00856BCA" w:rsidRPr="007D6CCA" w:rsidRDefault="00856BCA" w:rsidP="009D2A9D">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1608"/>
            </w:tblGrid>
            <w:tr w:rsidR="00856BCA" w14:paraId="67672957" w14:textId="77777777" w:rsidTr="007F42DD">
              <w:trPr>
                <w:trHeight w:val="2510"/>
                <w:jc w:val="center"/>
              </w:trPr>
              <w:tc>
                <w:tcPr>
                  <w:tcW w:w="1556" w:type="dxa"/>
                </w:tcPr>
                <w:p w14:paraId="06EADD05" w14:textId="7D29EFCB" w:rsidR="00856BCA" w:rsidRDefault="00856BCA" w:rsidP="009D2A9D">
                  <w:pPr>
                    <w:jc w:val="center"/>
                    <w:rPr>
                      <w:rFonts w:ascii="Times New Roman" w:hAnsi="Times New Roman" w:cs="Times New Roman"/>
                      <w:sz w:val="20"/>
                      <w:szCs w:val="20"/>
                    </w:rPr>
                  </w:pPr>
                </w:p>
                <w:p w14:paraId="369214D0" w14:textId="3476E1E1" w:rsidR="007F42DD" w:rsidRDefault="007F42DD" w:rsidP="007F42DD">
                  <w:pPr>
                    <w:pStyle w:val="aa"/>
                  </w:pPr>
                  <w:r>
                    <w:rPr>
                      <w:noProof/>
                    </w:rPr>
                    <w:drawing>
                      <wp:inline distT="0" distB="0" distL="0" distR="0" wp14:anchorId="73EF18AA" wp14:editId="5E83369F">
                        <wp:extent cx="883920" cy="12371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514" cy="1244939"/>
                                </a:xfrm>
                                <a:prstGeom prst="rect">
                                  <a:avLst/>
                                </a:prstGeom>
                                <a:noFill/>
                                <a:ln>
                                  <a:noFill/>
                                </a:ln>
                              </pic:spPr>
                            </pic:pic>
                          </a:graphicData>
                        </a:graphic>
                      </wp:inline>
                    </w:drawing>
                  </w:r>
                </w:p>
                <w:p w14:paraId="7B2DB266" w14:textId="77777777" w:rsidR="00856BCA" w:rsidRDefault="00856BCA" w:rsidP="009D2A9D">
                  <w:pPr>
                    <w:jc w:val="center"/>
                    <w:rPr>
                      <w:rFonts w:ascii="Times New Roman" w:hAnsi="Times New Roman" w:cs="Times New Roman"/>
                      <w:sz w:val="20"/>
                      <w:szCs w:val="20"/>
                    </w:rPr>
                  </w:pPr>
                </w:p>
                <w:p w14:paraId="2321EBFE" w14:textId="77777777" w:rsidR="00856BCA" w:rsidRDefault="00856BCA" w:rsidP="009D2A9D">
                  <w:pPr>
                    <w:jc w:val="center"/>
                    <w:rPr>
                      <w:rFonts w:ascii="Times New Roman" w:hAnsi="Times New Roman" w:cs="Times New Roman"/>
                      <w:sz w:val="20"/>
                      <w:szCs w:val="20"/>
                    </w:rPr>
                  </w:pPr>
                </w:p>
              </w:tc>
            </w:tr>
          </w:tbl>
          <w:p w14:paraId="7BA9E60A" w14:textId="77777777" w:rsidR="00856BCA" w:rsidRPr="007D6CCA" w:rsidRDefault="00856BCA" w:rsidP="009D2A9D">
            <w:pPr>
              <w:jc w:val="center"/>
              <w:rPr>
                <w:rFonts w:ascii="Times New Roman" w:hAnsi="Times New Roman" w:cs="Times New Roman"/>
                <w:sz w:val="20"/>
                <w:szCs w:val="20"/>
              </w:rPr>
            </w:pPr>
          </w:p>
          <w:p w14:paraId="3FEAFC01" w14:textId="77777777" w:rsidR="00856BCA" w:rsidRPr="007D6CCA" w:rsidRDefault="00856BCA" w:rsidP="009D2A9D">
            <w:pPr>
              <w:rPr>
                <w:rFonts w:ascii="Times New Roman" w:hAnsi="Times New Roman" w:cs="Times New Roman"/>
                <w:sz w:val="20"/>
                <w:szCs w:val="20"/>
              </w:rPr>
            </w:pPr>
          </w:p>
          <w:p w14:paraId="34D27B45" w14:textId="77777777" w:rsidR="00856BCA" w:rsidRPr="007D6CCA" w:rsidRDefault="00856BCA" w:rsidP="009D2A9D">
            <w:pPr>
              <w:jc w:val="center"/>
              <w:rPr>
                <w:rFonts w:ascii="Times New Roman" w:hAnsi="Times New Roman" w:cs="Times New Roman"/>
                <w:sz w:val="20"/>
                <w:szCs w:val="20"/>
              </w:rPr>
            </w:pPr>
          </w:p>
          <w:p w14:paraId="09CFD5CB" w14:textId="6CC52B23" w:rsidR="00C91AF4" w:rsidRDefault="007D503F" w:rsidP="00C91AF4">
            <w:pPr>
              <w:jc w:val="both"/>
              <w:rPr>
                <w:rFonts w:ascii="Times New Roman" w:hAnsi="Times New Roman" w:cs="Times New Roman"/>
                <w:sz w:val="20"/>
                <w:szCs w:val="20"/>
              </w:rPr>
            </w:pPr>
            <w:r>
              <w:rPr>
                <w:rFonts w:ascii="Times New Roman" w:hAnsi="Times New Roman" w:cs="Times New Roman"/>
                <w:sz w:val="20"/>
                <w:szCs w:val="20"/>
              </w:rPr>
              <w:t>Шамбилова Гульбаршин Кожахметовна</w:t>
            </w:r>
            <w:r w:rsidR="00856BCA" w:rsidRPr="007D6CCA">
              <w:rPr>
                <w:rFonts w:ascii="Times New Roman" w:hAnsi="Times New Roman" w:cs="Times New Roman"/>
                <w:sz w:val="20"/>
                <w:szCs w:val="20"/>
              </w:rPr>
              <w:t xml:space="preserve"> </w:t>
            </w:r>
          </w:p>
          <w:p w14:paraId="05498A6A" w14:textId="0CDBAD2C" w:rsidR="00C91AF4" w:rsidRDefault="00812B32" w:rsidP="002C0FA2">
            <w:pPr>
              <w:rPr>
                <w:rFonts w:ascii="Times New Roman" w:hAnsi="Times New Roman" w:cs="Times New Roman"/>
                <w:sz w:val="20"/>
                <w:szCs w:val="20"/>
              </w:rPr>
            </w:pPr>
            <w:r w:rsidRPr="00812B32">
              <w:rPr>
                <w:rFonts w:ascii="Times New Roman" w:hAnsi="Times New Roman" w:cs="Times New Roman"/>
                <w:sz w:val="20"/>
                <w:szCs w:val="20"/>
              </w:rPr>
              <w:t>"Академиялық артықшылық орталығы" жобалық кеңсесінің басшысы</w:t>
            </w:r>
          </w:p>
          <w:p w14:paraId="714FCACA" w14:textId="7687C824" w:rsidR="00C91AF4" w:rsidRDefault="00812B32" w:rsidP="002C0FA2">
            <w:pPr>
              <w:rPr>
                <w:rFonts w:ascii="Times New Roman" w:hAnsi="Times New Roman" w:cs="Times New Roman"/>
                <w:sz w:val="20"/>
                <w:szCs w:val="20"/>
              </w:rPr>
            </w:pPr>
            <w:r w:rsidRPr="00812B32">
              <w:rPr>
                <w:rFonts w:ascii="Times New Roman" w:hAnsi="Times New Roman" w:cs="Times New Roman"/>
                <w:sz w:val="20"/>
                <w:szCs w:val="20"/>
              </w:rPr>
              <w:t>Байланыс телефондары</w:t>
            </w:r>
            <w:r w:rsidR="00856BCA" w:rsidRPr="007D6CCA">
              <w:rPr>
                <w:rFonts w:ascii="Times New Roman" w:hAnsi="Times New Roman" w:cs="Times New Roman"/>
                <w:sz w:val="20"/>
                <w:szCs w:val="20"/>
              </w:rPr>
              <w:t xml:space="preserve">: </w:t>
            </w:r>
            <w:r w:rsidRPr="00247EDC">
              <w:rPr>
                <w:rFonts w:ascii="Times New Roman" w:hAnsi="Times New Roman" w:cs="Times New Roman"/>
                <w:sz w:val="20"/>
                <w:szCs w:val="20"/>
              </w:rPr>
              <w:t>+77028126200</w:t>
            </w:r>
          </w:p>
          <w:p w14:paraId="3EE33B93" w14:textId="124103FE" w:rsidR="000B21D9" w:rsidRPr="007D503F" w:rsidRDefault="00812B32" w:rsidP="000B21D9">
            <w:pPr>
              <w:rPr>
                <w:rFonts w:ascii="Times New Roman" w:hAnsi="Times New Roman" w:cs="Times New Roman"/>
                <w:sz w:val="20"/>
                <w:szCs w:val="20"/>
              </w:rPr>
            </w:pPr>
            <w:r w:rsidRPr="00812B32">
              <w:rPr>
                <w:rFonts w:ascii="Times New Roman" w:hAnsi="Times New Roman" w:cs="Times New Roman"/>
                <w:sz w:val="20"/>
                <w:szCs w:val="20"/>
              </w:rPr>
              <w:t>Email. пошта</w:t>
            </w:r>
            <w:r w:rsidR="00856BCA" w:rsidRPr="007D503F">
              <w:rPr>
                <w:rFonts w:ascii="Times New Roman" w:hAnsi="Times New Roman" w:cs="Times New Roman"/>
                <w:sz w:val="20"/>
                <w:szCs w:val="20"/>
              </w:rPr>
              <w:t xml:space="preserve">: </w:t>
            </w:r>
            <w:r w:rsidR="007D503F" w:rsidRPr="007D503F">
              <w:rPr>
                <w:rFonts w:ascii="Times New Roman" w:hAnsi="Times New Roman" w:cs="Times New Roman"/>
                <w:sz w:val="20"/>
                <w:szCs w:val="20"/>
                <w:lang w:val="en-US"/>
              </w:rPr>
              <w:t>shambilova</w:t>
            </w:r>
            <w:r w:rsidR="007D503F" w:rsidRPr="007D503F">
              <w:rPr>
                <w:rFonts w:ascii="Times New Roman" w:hAnsi="Times New Roman" w:cs="Times New Roman"/>
                <w:sz w:val="20"/>
                <w:szCs w:val="20"/>
              </w:rPr>
              <w:t>_</w:t>
            </w:r>
            <w:r w:rsidR="007D503F" w:rsidRPr="007D503F">
              <w:rPr>
                <w:rFonts w:ascii="Times New Roman" w:hAnsi="Times New Roman" w:cs="Times New Roman"/>
                <w:sz w:val="20"/>
                <w:szCs w:val="20"/>
                <w:lang w:val="en-US"/>
              </w:rPr>
              <w:t>gulba</w:t>
            </w:r>
            <w:r w:rsidR="007D503F" w:rsidRPr="007D503F">
              <w:rPr>
                <w:rFonts w:ascii="Times New Roman" w:hAnsi="Times New Roman" w:cs="Times New Roman"/>
                <w:sz w:val="20"/>
                <w:szCs w:val="20"/>
              </w:rPr>
              <w:t>@</w:t>
            </w:r>
            <w:r w:rsidR="007D503F" w:rsidRPr="007D503F">
              <w:rPr>
                <w:rFonts w:ascii="Times New Roman" w:hAnsi="Times New Roman" w:cs="Times New Roman"/>
                <w:sz w:val="20"/>
                <w:szCs w:val="20"/>
                <w:lang w:val="en-US"/>
              </w:rPr>
              <w:t>mail</w:t>
            </w:r>
            <w:r w:rsidR="007D503F" w:rsidRPr="007D503F">
              <w:rPr>
                <w:rFonts w:ascii="Times New Roman" w:hAnsi="Times New Roman" w:cs="Times New Roman"/>
                <w:sz w:val="20"/>
                <w:szCs w:val="20"/>
              </w:rPr>
              <w:t>.</w:t>
            </w:r>
            <w:r w:rsidR="007D503F" w:rsidRPr="007D503F">
              <w:rPr>
                <w:rFonts w:ascii="Times New Roman" w:hAnsi="Times New Roman" w:cs="Times New Roman"/>
                <w:sz w:val="20"/>
                <w:szCs w:val="20"/>
                <w:lang w:val="en-US"/>
              </w:rPr>
              <w:t>ru</w:t>
            </w:r>
          </w:p>
          <w:p w14:paraId="05B2D830" w14:textId="51D2C954"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Author ID в Scopus</w:t>
            </w:r>
            <w:r w:rsidR="00CC3D41">
              <w:rPr>
                <w:rFonts w:ascii="Times New Roman" w:hAnsi="Times New Roman" w:cs="Times New Roman"/>
                <w:sz w:val="20"/>
                <w:szCs w:val="20"/>
                <w:lang w:val="kk-KZ"/>
              </w:rPr>
              <w:t xml:space="preserve"> </w:t>
            </w:r>
            <w:r w:rsidR="00D9251D">
              <w:rPr>
                <w:rFonts w:ascii="Times New Roman" w:hAnsi="Times New Roman" w:cs="Times New Roman"/>
                <w:sz w:val="20"/>
                <w:szCs w:val="20"/>
                <w:lang w:val="kk-KZ"/>
              </w:rPr>
              <w:t xml:space="preserve"> </w:t>
            </w:r>
            <w:r w:rsidR="00CC3D41">
              <w:rPr>
                <w:rFonts w:ascii="Times New Roman" w:hAnsi="Times New Roman" w:cs="Times New Roman"/>
                <w:sz w:val="20"/>
                <w:szCs w:val="20"/>
                <w:lang w:val="kk-KZ"/>
              </w:rPr>
              <w:t xml:space="preserve"> </w:t>
            </w:r>
            <w:r w:rsidR="00CC3D41" w:rsidRPr="007A044B">
              <w:rPr>
                <w:rFonts w:asciiTheme="majorBidi" w:hAnsiTheme="majorBidi" w:cstheme="majorBidi"/>
                <w:color w:val="000000"/>
                <w:lang w:val="en-US"/>
              </w:rPr>
              <w:t>6504740203</w:t>
            </w:r>
          </w:p>
          <w:p w14:paraId="391C6C20" w14:textId="1E827B0D"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Researcher ID Web of Science</w:t>
            </w:r>
            <w:r w:rsidR="00D9251D">
              <w:rPr>
                <w:rFonts w:ascii="Times New Roman" w:hAnsi="Times New Roman" w:cs="Times New Roman"/>
                <w:sz w:val="20"/>
                <w:szCs w:val="20"/>
                <w:lang w:val="kk-KZ"/>
              </w:rPr>
              <w:t xml:space="preserve"> </w:t>
            </w:r>
            <w:r w:rsidR="00672536">
              <w:rPr>
                <w:rFonts w:ascii="Times New Roman" w:hAnsi="Times New Roman" w:cs="Times New Roman"/>
                <w:sz w:val="20"/>
                <w:szCs w:val="20"/>
                <w:lang w:val="kk-KZ"/>
              </w:rPr>
              <w:t xml:space="preserve">  </w:t>
            </w:r>
            <w:r w:rsidR="00672536" w:rsidRPr="0065459A">
              <w:rPr>
                <w:rFonts w:asciiTheme="majorBidi" w:hAnsiTheme="majorBidi" w:cstheme="majorBidi"/>
                <w:color w:val="000000"/>
              </w:rPr>
              <w:t>М</w:t>
            </w:r>
            <w:r w:rsidR="00672536" w:rsidRPr="007A044B">
              <w:rPr>
                <w:rFonts w:asciiTheme="majorBidi" w:hAnsiTheme="majorBidi" w:cstheme="majorBidi"/>
                <w:color w:val="000000"/>
                <w:lang w:val="en-US"/>
              </w:rPr>
              <w:t>-9998-2015</w:t>
            </w:r>
          </w:p>
          <w:p w14:paraId="126CD46E" w14:textId="72055675"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ORCID ID</w:t>
            </w:r>
            <w:r w:rsidR="00D9251D">
              <w:rPr>
                <w:rFonts w:ascii="Times New Roman" w:hAnsi="Times New Roman" w:cs="Times New Roman"/>
                <w:sz w:val="20"/>
                <w:szCs w:val="20"/>
                <w:lang w:val="kk-KZ"/>
              </w:rPr>
              <w:t xml:space="preserve">   </w:t>
            </w:r>
            <w:r w:rsidR="00D9251D" w:rsidRPr="007A044B">
              <w:rPr>
                <w:rFonts w:asciiTheme="majorBidi" w:hAnsiTheme="majorBidi" w:cstheme="majorBidi"/>
                <w:color w:val="000000"/>
                <w:lang w:val="en-US"/>
              </w:rPr>
              <w:t>0000-0002-2733-986X</w:t>
            </w:r>
          </w:p>
          <w:p w14:paraId="784EE05D" w14:textId="47874B24" w:rsidR="007A044B" w:rsidRPr="007A044B" w:rsidRDefault="007A044B" w:rsidP="005E1872">
            <w:pPr>
              <w:rPr>
                <w:rFonts w:ascii="Times New Roman" w:hAnsi="Times New Roman" w:cs="Times New Roman"/>
                <w:sz w:val="20"/>
                <w:szCs w:val="20"/>
                <w:lang w:val="en-US"/>
              </w:rPr>
            </w:pPr>
          </w:p>
        </w:tc>
        <w:tc>
          <w:tcPr>
            <w:tcW w:w="4673" w:type="dxa"/>
          </w:tcPr>
          <w:p w14:paraId="0502364A" w14:textId="698440ED" w:rsidR="00856BCA" w:rsidRPr="00812B32" w:rsidRDefault="00812B32" w:rsidP="009D2A9D">
            <w:pPr>
              <w:jc w:val="both"/>
              <w:rPr>
                <w:rFonts w:ascii="Times New Roman" w:hAnsi="Times New Roman" w:cs="Times New Roman"/>
                <w:sz w:val="20"/>
                <w:szCs w:val="20"/>
                <w:lang w:val="en-US"/>
              </w:rPr>
            </w:pPr>
            <w:r w:rsidRPr="00812B32">
              <w:rPr>
                <w:rFonts w:ascii="Times New Roman" w:hAnsi="Times New Roman" w:cs="Times New Roman"/>
                <w:b/>
                <w:sz w:val="20"/>
                <w:szCs w:val="20"/>
              </w:rPr>
              <w:t>Білімі</w:t>
            </w:r>
            <w:r w:rsidRPr="00812B32">
              <w:rPr>
                <w:rFonts w:ascii="Times New Roman" w:hAnsi="Times New Roman" w:cs="Times New Roman"/>
                <w:b/>
                <w:sz w:val="20"/>
                <w:szCs w:val="20"/>
                <w:lang w:val="en-US"/>
              </w:rPr>
              <w:t xml:space="preserve">, </w:t>
            </w:r>
            <w:r w:rsidRPr="00812B32">
              <w:rPr>
                <w:rFonts w:ascii="Times New Roman" w:hAnsi="Times New Roman" w:cs="Times New Roman"/>
                <w:b/>
                <w:sz w:val="20"/>
                <w:szCs w:val="20"/>
              </w:rPr>
              <w:t>ғылыми</w:t>
            </w:r>
            <w:r w:rsidRPr="00812B32">
              <w:rPr>
                <w:rFonts w:ascii="Times New Roman" w:hAnsi="Times New Roman" w:cs="Times New Roman"/>
                <w:b/>
                <w:sz w:val="20"/>
                <w:szCs w:val="20"/>
                <w:lang w:val="en-US"/>
              </w:rPr>
              <w:t xml:space="preserve"> </w:t>
            </w:r>
            <w:r w:rsidRPr="00812B32">
              <w:rPr>
                <w:rFonts w:ascii="Times New Roman" w:hAnsi="Times New Roman" w:cs="Times New Roman"/>
                <w:b/>
                <w:sz w:val="20"/>
                <w:szCs w:val="20"/>
              </w:rPr>
              <w:t>дәрежесі</w:t>
            </w:r>
            <w:r w:rsidRPr="00812B32">
              <w:rPr>
                <w:rFonts w:ascii="Times New Roman" w:hAnsi="Times New Roman" w:cs="Times New Roman"/>
                <w:b/>
                <w:sz w:val="20"/>
                <w:szCs w:val="20"/>
                <w:lang w:val="en-US"/>
              </w:rPr>
              <w:t xml:space="preserve"> </w:t>
            </w:r>
            <w:r w:rsidRPr="00812B32">
              <w:rPr>
                <w:rFonts w:ascii="Times New Roman" w:hAnsi="Times New Roman" w:cs="Times New Roman"/>
                <w:b/>
                <w:sz w:val="20"/>
                <w:szCs w:val="20"/>
              </w:rPr>
              <w:t>және</w:t>
            </w:r>
            <w:r w:rsidRPr="00812B32">
              <w:rPr>
                <w:rFonts w:ascii="Times New Roman" w:hAnsi="Times New Roman" w:cs="Times New Roman"/>
                <w:b/>
                <w:sz w:val="20"/>
                <w:szCs w:val="20"/>
                <w:lang w:val="en-US"/>
              </w:rPr>
              <w:t xml:space="preserve"> </w:t>
            </w:r>
            <w:r w:rsidRPr="00812B32">
              <w:rPr>
                <w:rFonts w:ascii="Times New Roman" w:hAnsi="Times New Roman" w:cs="Times New Roman"/>
                <w:b/>
                <w:sz w:val="20"/>
                <w:szCs w:val="20"/>
              </w:rPr>
              <w:t>атағы</w:t>
            </w:r>
            <w:r w:rsidR="00856BCA" w:rsidRPr="00812B32">
              <w:rPr>
                <w:rFonts w:ascii="Times New Roman" w:hAnsi="Times New Roman" w:cs="Times New Roman"/>
                <w:sz w:val="20"/>
                <w:szCs w:val="20"/>
                <w:lang w:val="en-US"/>
              </w:rPr>
              <w:t xml:space="preserve">: </w:t>
            </w:r>
          </w:p>
          <w:p w14:paraId="40E97AF1" w14:textId="482ECB07" w:rsidR="00856BCA" w:rsidRPr="00812B32" w:rsidRDefault="00812B32" w:rsidP="00812B32">
            <w:pPr>
              <w:jc w:val="both"/>
              <w:rPr>
                <w:rFonts w:ascii="Times New Roman" w:hAnsi="Times New Roman" w:cs="Times New Roman"/>
                <w:sz w:val="20"/>
                <w:szCs w:val="20"/>
                <w:lang w:val="en-US"/>
              </w:rPr>
            </w:pPr>
            <w:r w:rsidRPr="00812B32">
              <w:rPr>
                <w:rFonts w:ascii="Times New Roman" w:hAnsi="Times New Roman" w:cs="Times New Roman"/>
                <w:sz w:val="20"/>
                <w:szCs w:val="20"/>
                <w:lang w:val="en-US"/>
              </w:rPr>
              <w:t xml:space="preserve">1985 </w:t>
            </w:r>
            <w:r w:rsidRPr="00812B32">
              <w:rPr>
                <w:rFonts w:ascii="Times New Roman" w:hAnsi="Times New Roman" w:cs="Times New Roman"/>
                <w:sz w:val="20"/>
                <w:szCs w:val="20"/>
              </w:rPr>
              <w:t>жылы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Х</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Досмұхамедов</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атындағы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Атырау</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университетінің</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бұрынғы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Гурьев</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педагогикалық</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институты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физика</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математика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факультетін</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Математика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және</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физика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мамандығы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бойынша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бітірді</w:t>
            </w:r>
            <w:r w:rsidRPr="00812B32">
              <w:rPr>
                <w:rFonts w:ascii="Times New Roman" w:hAnsi="Times New Roman" w:cs="Times New Roman"/>
                <w:sz w:val="20"/>
                <w:szCs w:val="20"/>
                <w:lang w:val="en-US"/>
              </w:rPr>
              <w:t xml:space="preserve">. 2005 </w:t>
            </w:r>
            <w:r w:rsidRPr="00812B32">
              <w:rPr>
                <w:rFonts w:ascii="Times New Roman" w:hAnsi="Times New Roman" w:cs="Times New Roman"/>
                <w:sz w:val="20"/>
                <w:szCs w:val="20"/>
              </w:rPr>
              <w:t>жылы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Х</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Досмұхамедов</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атындағы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Атырау</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мемлекеттік</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университетінің</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экономика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факультетін</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Қаржы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және</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несие</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мамандығы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бойынша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тәмамдады</w:t>
            </w:r>
            <w:r w:rsidRPr="00812B32">
              <w:rPr>
                <w:rFonts w:ascii="Times New Roman" w:hAnsi="Times New Roman" w:cs="Times New Roman"/>
                <w:sz w:val="20"/>
                <w:szCs w:val="20"/>
                <w:lang w:val="en-US"/>
              </w:rPr>
              <w:t xml:space="preserve">. 1992 </w:t>
            </w:r>
            <w:r w:rsidRPr="00812B32">
              <w:rPr>
                <w:rFonts w:ascii="Times New Roman" w:hAnsi="Times New Roman" w:cs="Times New Roman"/>
                <w:sz w:val="20"/>
                <w:szCs w:val="20"/>
              </w:rPr>
              <w:t>жылы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В</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Ломоносов</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атындағы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Мәскеу</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жұқа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химиялық</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технология</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институтында</w:t>
            </w:r>
            <w:r w:rsidRPr="00812B32">
              <w:rPr>
                <w:rFonts w:ascii="Times New Roman" w:hAnsi="Times New Roman" w:cs="Times New Roman"/>
                <w:sz w:val="20"/>
                <w:szCs w:val="20"/>
                <w:lang w:val="en-US"/>
              </w:rPr>
              <w:t xml:space="preserve"> «01.04.19 – </w:t>
            </w:r>
            <w:r w:rsidRPr="00812B32">
              <w:rPr>
                <w:rFonts w:ascii="Times New Roman" w:hAnsi="Times New Roman" w:cs="Times New Roman"/>
                <w:sz w:val="20"/>
                <w:szCs w:val="20"/>
              </w:rPr>
              <w:t>полимерлер</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физикасы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мамандығы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бойынша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химия</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ғылымдарының</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кандидаты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ғылыми</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дәрежесін</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алуға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арналған</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диссертациясын</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қорғады</w:t>
            </w:r>
            <w:r w:rsidRPr="00812B32">
              <w:rPr>
                <w:rFonts w:ascii="Times New Roman" w:hAnsi="Times New Roman" w:cs="Times New Roman"/>
                <w:sz w:val="20"/>
                <w:szCs w:val="20"/>
                <w:lang w:val="en-US"/>
              </w:rPr>
              <w:t xml:space="preserve">. 2002 </w:t>
            </w:r>
            <w:r w:rsidRPr="00812B32">
              <w:rPr>
                <w:rFonts w:ascii="Times New Roman" w:hAnsi="Times New Roman" w:cs="Times New Roman"/>
                <w:sz w:val="20"/>
                <w:szCs w:val="20"/>
              </w:rPr>
              <w:t>жылы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Математика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мамандығы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бойынша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ҚР</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ЖАК</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тың</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доцент</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ғылыми</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атағы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берілді</w:t>
            </w:r>
            <w:r w:rsidRPr="00812B32">
              <w:rPr>
                <w:rFonts w:ascii="Times New Roman" w:hAnsi="Times New Roman" w:cs="Times New Roman"/>
                <w:sz w:val="20"/>
                <w:szCs w:val="20"/>
                <w:lang w:val="en-US"/>
              </w:rPr>
              <w:t xml:space="preserve">. 2010 </w:t>
            </w:r>
            <w:r w:rsidRPr="00812B32">
              <w:rPr>
                <w:rFonts w:ascii="Times New Roman" w:hAnsi="Times New Roman" w:cs="Times New Roman"/>
                <w:sz w:val="20"/>
                <w:szCs w:val="20"/>
              </w:rPr>
              <w:t>жылы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академик</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Е</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Бөкетов</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атындағы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Қарағанды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мемлекеттік</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университетінде</w:t>
            </w:r>
            <w:r w:rsidRPr="00812B32">
              <w:rPr>
                <w:rFonts w:ascii="Times New Roman" w:hAnsi="Times New Roman" w:cs="Times New Roman"/>
                <w:sz w:val="20"/>
                <w:szCs w:val="20"/>
                <w:lang w:val="en-US"/>
              </w:rPr>
              <w:t xml:space="preserve"> 02.00.06 – «</w:t>
            </w:r>
            <w:r w:rsidRPr="00812B32">
              <w:rPr>
                <w:rFonts w:ascii="Times New Roman" w:hAnsi="Times New Roman" w:cs="Times New Roman"/>
                <w:sz w:val="20"/>
                <w:szCs w:val="20"/>
              </w:rPr>
              <w:t>Жоғармолекулалық</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қосылыстар</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мамандығы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бойынша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докторлық</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диссертациясын</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қорғады</w:t>
            </w:r>
            <w:r w:rsidRPr="00812B32">
              <w:rPr>
                <w:rFonts w:ascii="Times New Roman" w:hAnsi="Times New Roman" w:cs="Times New Roman"/>
                <w:sz w:val="20"/>
                <w:szCs w:val="20"/>
                <w:lang w:val="en-US"/>
              </w:rPr>
              <w:t xml:space="preserve">. 2016 </w:t>
            </w:r>
            <w:r w:rsidRPr="00812B32">
              <w:rPr>
                <w:rFonts w:ascii="Times New Roman" w:hAnsi="Times New Roman" w:cs="Times New Roman"/>
                <w:sz w:val="20"/>
                <w:szCs w:val="20"/>
              </w:rPr>
              <w:t>жылы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Химия</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мамандығы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бойынша</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ҚР</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ККСОН</w:t>
            </w:r>
            <w:r w:rsidRPr="00812B32">
              <w:rPr>
                <w:rFonts w:ascii="Times New Roman" w:hAnsi="Times New Roman" w:cs="Times New Roman"/>
                <w:sz w:val="20"/>
                <w:szCs w:val="20"/>
                <w:lang w:val="en-US"/>
              </w:rPr>
              <w:t>-</w:t>
            </w:r>
            <w:r w:rsidRPr="00812B32">
              <w:rPr>
                <w:rFonts w:ascii="Times New Roman" w:hAnsi="Times New Roman" w:cs="Times New Roman"/>
                <w:sz w:val="20"/>
                <w:szCs w:val="20"/>
              </w:rPr>
              <w:t>ның</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профессор</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ғылыми</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атағы</w:t>
            </w:r>
            <w:r w:rsidRPr="00812B32">
              <w:rPr>
                <w:rFonts w:ascii="Times New Roman" w:hAnsi="Times New Roman" w:cs="Times New Roman"/>
                <w:sz w:val="20"/>
                <w:szCs w:val="20"/>
                <w:lang w:val="en-US"/>
              </w:rPr>
              <w:t xml:space="preserve"> </w:t>
            </w:r>
            <w:r w:rsidRPr="00812B32">
              <w:rPr>
                <w:rFonts w:ascii="Times New Roman" w:hAnsi="Times New Roman" w:cs="Times New Roman"/>
                <w:sz w:val="20"/>
                <w:szCs w:val="20"/>
              </w:rPr>
              <w:t>берілді</w:t>
            </w:r>
            <w:r w:rsidRPr="00812B32">
              <w:rPr>
                <w:rFonts w:ascii="Times New Roman" w:hAnsi="Times New Roman" w:cs="Times New Roman"/>
                <w:sz w:val="20"/>
                <w:szCs w:val="20"/>
                <w:lang w:val="en-US"/>
              </w:rPr>
              <w:t>.</w:t>
            </w:r>
          </w:p>
        </w:tc>
      </w:tr>
      <w:tr w:rsidR="00856BCA" w:rsidRPr="00247EDC" w14:paraId="4D302951" w14:textId="77777777" w:rsidTr="009D2A9D">
        <w:tc>
          <w:tcPr>
            <w:tcW w:w="4672" w:type="dxa"/>
            <w:vMerge/>
          </w:tcPr>
          <w:p w14:paraId="1BFDFDFF" w14:textId="77777777" w:rsidR="00856BCA" w:rsidRPr="00812B32" w:rsidRDefault="00856BCA" w:rsidP="009D2A9D">
            <w:pPr>
              <w:rPr>
                <w:rFonts w:ascii="Times New Roman" w:hAnsi="Times New Roman" w:cs="Times New Roman"/>
                <w:sz w:val="20"/>
                <w:szCs w:val="20"/>
                <w:lang w:val="en-US"/>
              </w:rPr>
            </w:pPr>
          </w:p>
        </w:tc>
        <w:tc>
          <w:tcPr>
            <w:tcW w:w="4673" w:type="dxa"/>
          </w:tcPr>
          <w:p w14:paraId="7A05D7AE" w14:textId="2727CE2A" w:rsidR="00856BCA" w:rsidRPr="00D46692" w:rsidRDefault="00D46692" w:rsidP="00D46692">
            <w:pPr>
              <w:jc w:val="both"/>
              <w:rPr>
                <w:rFonts w:ascii="Times New Roman" w:hAnsi="Times New Roman" w:cs="Times New Roman"/>
                <w:sz w:val="20"/>
                <w:szCs w:val="20"/>
                <w:lang w:val="en-US"/>
              </w:rPr>
            </w:pPr>
            <w:r w:rsidRPr="00D46692">
              <w:rPr>
                <w:rFonts w:ascii="Times New Roman" w:hAnsi="Times New Roman" w:cs="Times New Roman"/>
                <w:b/>
                <w:sz w:val="20"/>
                <w:szCs w:val="20"/>
              </w:rPr>
              <w:t>Ғылыми</w:t>
            </w:r>
            <w:r w:rsidRPr="00D46692">
              <w:rPr>
                <w:rFonts w:ascii="Times New Roman" w:hAnsi="Times New Roman" w:cs="Times New Roman"/>
                <w:b/>
                <w:sz w:val="20"/>
                <w:szCs w:val="20"/>
                <w:lang w:val="en-US"/>
              </w:rPr>
              <w:t xml:space="preserve"> </w:t>
            </w:r>
            <w:r w:rsidRPr="00D46692">
              <w:rPr>
                <w:rFonts w:ascii="Times New Roman" w:hAnsi="Times New Roman" w:cs="Times New Roman"/>
                <w:b/>
                <w:sz w:val="20"/>
                <w:szCs w:val="20"/>
              </w:rPr>
              <w:t>қызығушылықтары</w:t>
            </w:r>
            <w:r w:rsidR="00856BCA" w:rsidRPr="00D46692">
              <w:rPr>
                <w:rFonts w:ascii="Times New Roman" w:hAnsi="Times New Roman" w:cs="Times New Roman"/>
                <w:sz w:val="20"/>
                <w:szCs w:val="20"/>
                <w:lang w:val="en-US"/>
              </w:rPr>
              <w:t xml:space="preserve">: </w:t>
            </w:r>
            <w:r w:rsidRPr="00D46692">
              <w:rPr>
                <w:rFonts w:ascii="Times New Roman" w:hAnsi="Times New Roman" w:cs="Times New Roman"/>
                <w:color w:val="000000" w:themeColor="text1"/>
                <w:spacing w:val="2"/>
                <w:sz w:val="20"/>
                <w:szCs w:val="20"/>
              </w:rPr>
              <w:t>полимер</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ерітінділері</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мен</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қоспаларының</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реологиясы</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эксперименттік</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реология</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полимерлердің</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физикалық</w:t>
            </w:r>
            <w:r w:rsidRPr="00D46692">
              <w:rPr>
                <w:rFonts w:ascii="Times New Roman" w:hAnsi="Times New Roman" w:cs="Times New Roman"/>
                <w:color w:val="000000" w:themeColor="text1"/>
                <w:spacing w:val="2"/>
                <w:sz w:val="20"/>
                <w:szCs w:val="20"/>
                <w:lang w:val="en-US"/>
              </w:rPr>
              <w:t xml:space="preserve"> </w:t>
            </w:r>
            <w:r w:rsidRPr="00D46692">
              <w:rPr>
                <w:rFonts w:ascii="Times New Roman" w:hAnsi="Times New Roman" w:cs="Times New Roman"/>
                <w:color w:val="000000" w:themeColor="text1"/>
                <w:spacing w:val="2"/>
                <w:sz w:val="20"/>
                <w:szCs w:val="20"/>
              </w:rPr>
              <w:t>химиясы</w:t>
            </w:r>
          </w:p>
        </w:tc>
      </w:tr>
      <w:tr w:rsidR="00856BCA" w:rsidRPr="00247EDC" w14:paraId="757952E3" w14:textId="77777777" w:rsidTr="009D2A9D">
        <w:tc>
          <w:tcPr>
            <w:tcW w:w="4672" w:type="dxa"/>
            <w:vMerge/>
          </w:tcPr>
          <w:p w14:paraId="4BADF30C" w14:textId="77777777" w:rsidR="00856BCA" w:rsidRPr="00D46692" w:rsidRDefault="00856BCA" w:rsidP="009D2A9D">
            <w:pPr>
              <w:rPr>
                <w:rFonts w:ascii="Times New Roman" w:hAnsi="Times New Roman" w:cs="Times New Roman"/>
                <w:sz w:val="20"/>
                <w:szCs w:val="20"/>
                <w:lang w:val="en-US"/>
              </w:rPr>
            </w:pPr>
          </w:p>
        </w:tc>
        <w:tc>
          <w:tcPr>
            <w:tcW w:w="4673" w:type="dxa"/>
          </w:tcPr>
          <w:p w14:paraId="6B51FF67" w14:textId="02A8784B" w:rsidR="00856BCA" w:rsidRPr="00025574" w:rsidRDefault="00025574" w:rsidP="009D2A9D">
            <w:pPr>
              <w:jc w:val="both"/>
              <w:rPr>
                <w:rFonts w:ascii="Times New Roman" w:hAnsi="Times New Roman" w:cs="Times New Roman"/>
                <w:b/>
                <w:sz w:val="20"/>
                <w:szCs w:val="20"/>
                <w:lang w:val="en-US"/>
              </w:rPr>
            </w:pPr>
            <w:r w:rsidRPr="00025574">
              <w:rPr>
                <w:rFonts w:ascii="Times New Roman" w:hAnsi="Times New Roman" w:cs="Times New Roman"/>
                <w:b/>
                <w:sz w:val="20"/>
                <w:szCs w:val="20"/>
              </w:rPr>
              <w:t>Негізгі</w:t>
            </w:r>
            <w:r w:rsidRPr="00025574">
              <w:rPr>
                <w:rFonts w:ascii="Times New Roman" w:hAnsi="Times New Roman" w:cs="Times New Roman"/>
                <w:b/>
                <w:sz w:val="20"/>
                <w:szCs w:val="20"/>
                <w:lang w:val="en-US"/>
              </w:rPr>
              <w:t xml:space="preserve"> </w:t>
            </w:r>
            <w:r w:rsidRPr="00025574">
              <w:rPr>
                <w:rFonts w:ascii="Times New Roman" w:hAnsi="Times New Roman" w:cs="Times New Roman"/>
                <w:b/>
                <w:sz w:val="20"/>
                <w:szCs w:val="20"/>
              </w:rPr>
              <w:t>ғылыми</w:t>
            </w:r>
            <w:r w:rsidRPr="00025574">
              <w:rPr>
                <w:rFonts w:ascii="Times New Roman" w:hAnsi="Times New Roman" w:cs="Times New Roman"/>
                <w:b/>
                <w:sz w:val="20"/>
                <w:szCs w:val="20"/>
                <w:lang w:val="en-US"/>
              </w:rPr>
              <w:t xml:space="preserve"> </w:t>
            </w:r>
            <w:r w:rsidRPr="00025574">
              <w:rPr>
                <w:rFonts w:ascii="Times New Roman" w:hAnsi="Times New Roman" w:cs="Times New Roman"/>
                <w:b/>
                <w:sz w:val="20"/>
                <w:szCs w:val="20"/>
              </w:rPr>
              <w:t>бағдарламаларға</w:t>
            </w:r>
            <w:r w:rsidRPr="00025574">
              <w:rPr>
                <w:rFonts w:ascii="Times New Roman" w:hAnsi="Times New Roman" w:cs="Times New Roman"/>
                <w:b/>
                <w:sz w:val="20"/>
                <w:szCs w:val="20"/>
                <w:lang w:val="en-US"/>
              </w:rPr>
              <w:t xml:space="preserve"> </w:t>
            </w:r>
            <w:r w:rsidRPr="00025574">
              <w:rPr>
                <w:rFonts w:ascii="Times New Roman" w:hAnsi="Times New Roman" w:cs="Times New Roman"/>
                <w:b/>
                <w:sz w:val="20"/>
                <w:szCs w:val="20"/>
              </w:rPr>
              <w:t>арналған</w:t>
            </w:r>
            <w:r w:rsidRPr="00025574">
              <w:rPr>
                <w:rFonts w:ascii="Times New Roman" w:hAnsi="Times New Roman" w:cs="Times New Roman"/>
                <w:b/>
                <w:sz w:val="20"/>
                <w:szCs w:val="20"/>
                <w:lang w:val="en-US"/>
              </w:rPr>
              <w:t xml:space="preserve"> </w:t>
            </w:r>
            <w:r w:rsidRPr="00025574">
              <w:rPr>
                <w:rFonts w:ascii="Times New Roman" w:hAnsi="Times New Roman" w:cs="Times New Roman"/>
                <w:b/>
                <w:sz w:val="20"/>
                <w:szCs w:val="20"/>
              </w:rPr>
              <w:t>ғылыми</w:t>
            </w:r>
            <w:r w:rsidRPr="00025574">
              <w:rPr>
                <w:rFonts w:ascii="Times New Roman" w:hAnsi="Times New Roman" w:cs="Times New Roman"/>
                <w:b/>
                <w:sz w:val="20"/>
                <w:szCs w:val="20"/>
                <w:lang w:val="en-US"/>
              </w:rPr>
              <w:t xml:space="preserve"> </w:t>
            </w:r>
            <w:r w:rsidRPr="00025574">
              <w:rPr>
                <w:rFonts w:ascii="Times New Roman" w:hAnsi="Times New Roman" w:cs="Times New Roman"/>
                <w:b/>
                <w:sz w:val="20"/>
                <w:szCs w:val="20"/>
              </w:rPr>
              <w:t>гранттар</w:t>
            </w:r>
            <w:r w:rsidR="00856BCA" w:rsidRPr="00025574">
              <w:rPr>
                <w:rFonts w:ascii="Times New Roman" w:hAnsi="Times New Roman" w:cs="Times New Roman"/>
                <w:b/>
                <w:sz w:val="20"/>
                <w:szCs w:val="20"/>
                <w:lang w:val="en-US"/>
              </w:rPr>
              <w:t>:</w:t>
            </w:r>
          </w:p>
          <w:p w14:paraId="7692B6BC" w14:textId="6C1AE4B6" w:rsidR="003F7FBD" w:rsidRPr="00025574" w:rsidRDefault="00025574" w:rsidP="00025574">
            <w:pPr>
              <w:jc w:val="both"/>
              <w:rPr>
                <w:rFonts w:ascii="Times New Roman" w:hAnsi="Times New Roman" w:cs="Times New Roman"/>
                <w:sz w:val="20"/>
                <w:szCs w:val="20"/>
                <w:lang w:val="en-US"/>
              </w:rPr>
            </w:pPr>
            <w:r w:rsidRPr="00025574">
              <w:rPr>
                <w:rFonts w:ascii="Times New Roman" w:hAnsi="Times New Roman" w:cs="Times New Roman"/>
                <w:sz w:val="20"/>
                <w:szCs w:val="20"/>
              </w:rPr>
              <w:t>Қазақстан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Республикасының</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Білім</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және</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ғылым</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министрлігі</w:t>
            </w:r>
            <w:r w:rsidRPr="00025574">
              <w:rPr>
                <w:rFonts w:ascii="Times New Roman" w:hAnsi="Times New Roman" w:cs="Times New Roman"/>
                <w:sz w:val="20"/>
                <w:szCs w:val="20"/>
                <w:lang w:val="en-US"/>
              </w:rPr>
              <w:t xml:space="preserve"> (2009–2011), </w:t>
            </w:r>
            <w:r w:rsidRPr="00025574">
              <w:rPr>
                <w:rFonts w:ascii="Times New Roman" w:hAnsi="Times New Roman" w:cs="Times New Roman"/>
                <w:sz w:val="20"/>
                <w:szCs w:val="20"/>
              </w:rPr>
              <w:t>Ресейдің</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іргелі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зерттеулер</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қоры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Мәскеу</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ИНХС</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РАН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реология</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зертханасы</w:t>
            </w:r>
            <w:r w:rsidRPr="00025574">
              <w:rPr>
                <w:rFonts w:ascii="Times New Roman" w:hAnsi="Times New Roman" w:cs="Times New Roman"/>
                <w:sz w:val="20"/>
                <w:szCs w:val="20"/>
                <w:lang w:val="en-US"/>
              </w:rPr>
              <w:t xml:space="preserve">) (2003–2005), </w:t>
            </w:r>
            <w:r w:rsidRPr="00025574">
              <w:rPr>
                <w:rFonts w:ascii="Times New Roman" w:hAnsi="Times New Roman" w:cs="Times New Roman"/>
                <w:sz w:val="20"/>
                <w:szCs w:val="20"/>
              </w:rPr>
              <w:t>Атырау</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мұнай</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өңдеу</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зауытымен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жасалған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шаруашылық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келісімшарттық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жұмыстар</w:t>
            </w:r>
            <w:r w:rsidRPr="00025574">
              <w:rPr>
                <w:rFonts w:ascii="Times New Roman" w:hAnsi="Times New Roman" w:cs="Times New Roman"/>
                <w:sz w:val="20"/>
                <w:szCs w:val="20"/>
                <w:lang w:val="en-US"/>
              </w:rPr>
              <w:t xml:space="preserve"> (2001), </w:t>
            </w:r>
            <w:r w:rsidRPr="00025574">
              <w:rPr>
                <w:rFonts w:ascii="Times New Roman" w:hAnsi="Times New Roman" w:cs="Times New Roman"/>
                <w:sz w:val="20"/>
                <w:szCs w:val="20"/>
              </w:rPr>
              <w:t>Атырау</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облысы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Әкімдігінің</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Кәсіпкерлік</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және</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индустриялық</w:t>
            </w:r>
            <w:r w:rsidRPr="00025574">
              <w:rPr>
                <w:rFonts w:ascii="Times New Roman" w:hAnsi="Times New Roman" w:cs="Times New Roman"/>
                <w:sz w:val="20"/>
                <w:szCs w:val="20"/>
                <w:lang w:val="en-US"/>
              </w:rPr>
              <w:t>-</w:t>
            </w:r>
            <w:r w:rsidRPr="00025574">
              <w:rPr>
                <w:rFonts w:ascii="Times New Roman" w:hAnsi="Times New Roman" w:cs="Times New Roman"/>
                <w:sz w:val="20"/>
                <w:szCs w:val="20"/>
              </w:rPr>
              <w:t>инновациялық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даму</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басқармасы</w:t>
            </w:r>
            <w:r w:rsidRPr="00025574">
              <w:rPr>
                <w:rFonts w:ascii="Times New Roman" w:hAnsi="Times New Roman" w:cs="Times New Roman"/>
                <w:sz w:val="20"/>
                <w:szCs w:val="20"/>
                <w:lang w:val="en-US"/>
              </w:rPr>
              <w:t xml:space="preserve"> (2016) </w:t>
            </w:r>
            <w:r w:rsidRPr="00025574">
              <w:rPr>
                <w:rFonts w:ascii="Times New Roman" w:hAnsi="Times New Roman" w:cs="Times New Roman"/>
                <w:sz w:val="20"/>
                <w:szCs w:val="20"/>
              </w:rPr>
              <w:t>бойынша</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жобаларға</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жетекшілік</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етті</w:t>
            </w:r>
            <w:r w:rsidRPr="00025574">
              <w:rPr>
                <w:rFonts w:ascii="Times New Roman" w:hAnsi="Times New Roman" w:cs="Times New Roman"/>
                <w:sz w:val="20"/>
                <w:szCs w:val="20"/>
                <w:lang w:val="en-US"/>
              </w:rPr>
              <w:t xml:space="preserve">. 2018–2020 </w:t>
            </w:r>
            <w:r w:rsidRPr="00025574">
              <w:rPr>
                <w:rFonts w:ascii="Times New Roman" w:hAnsi="Times New Roman" w:cs="Times New Roman"/>
                <w:sz w:val="20"/>
                <w:szCs w:val="20"/>
              </w:rPr>
              <w:t>жылдары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ҚР</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БҒМ</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ГФ</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жобасы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Нанокомпозициялық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полимерлі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материалдардың</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реологиялық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қасиеттерінің</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фундаменталдық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заңдылықтары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тақырыбы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бойынша</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ғылыми</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жетекші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болды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Қазіргі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уақытта</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ҚН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МНВО</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ГФ</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жобасы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Экологиялық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және</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инфрақұрылымдық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мәселелерді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шешу</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үшін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қайталама</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полимерлер</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мен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лигнинді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пайдалана</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отырып</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төзімді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асфальтбетон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жабындарын</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жасауның</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фундаменталдық</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негіздері</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тақырыбы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бойынша</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жобаны</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басқарып</w:t>
            </w:r>
            <w:r w:rsidRPr="00025574">
              <w:rPr>
                <w:rFonts w:ascii="Times New Roman" w:hAnsi="Times New Roman" w:cs="Times New Roman"/>
                <w:sz w:val="20"/>
                <w:szCs w:val="20"/>
                <w:lang w:val="en-US"/>
              </w:rPr>
              <w:t xml:space="preserve"> </w:t>
            </w:r>
            <w:r w:rsidRPr="00025574">
              <w:rPr>
                <w:rFonts w:ascii="Times New Roman" w:hAnsi="Times New Roman" w:cs="Times New Roman"/>
                <w:sz w:val="20"/>
                <w:szCs w:val="20"/>
              </w:rPr>
              <w:t>жатыр</w:t>
            </w:r>
            <w:r w:rsidRPr="00025574">
              <w:rPr>
                <w:rFonts w:ascii="Times New Roman" w:hAnsi="Times New Roman" w:cs="Times New Roman"/>
                <w:sz w:val="20"/>
                <w:szCs w:val="20"/>
                <w:lang w:val="en-US"/>
              </w:rPr>
              <w:t>.</w:t>
            </w:r>
          </w:p>
        </w:tc>
      </w:tr>
      <w:tr w:rsidR="00BD4581" w:rsidRPr="00247EDC" w14:paraId="0B0C1A58" w14:textId="77777777" w:rsidTr="00BD4581">
        <w:trPr>
          <w:trHeight w:val="2415"/>
        </w:trPr>
        <w:tc>
          <w:tcPr>
            <w:tcW w:w="4672" w:type="dxa"/>
            <w:vMerge w:val="restart"/>
          </w:tcPr>
          <w:p w14:paraId="4A6DD3C3" w14:textId="7AEFCFDD" w:rsidR="00BD4581" w:rsidRPr="00B4627C" w:rsidRDefault="00B4627C" w:rsidP="00AB7560">
            <w:pPr>
              <w:jc w:val="both"/>
              <w:rPr>
                <w:rFonts w:ascii="Times New Roman" w:hAnsi="Times New Roman" w:cs="Times New Roman"/>
                <w:sz w:val="20"/>
                <w:szCs w:val="20"/>
                <w:lang w:val="en-US"/>
              </w:rPr>
            </w:pPr>
            <w:r w:rsidRPr="00B4627C">
              <w:rPr>
                <w:rFonts w:ascii="Times New Roman" w:hAnsi="Times New Roman" w:cs="Times New Roman"/>
                <w:b/>
                <w:sz w:val="20"/>
                <w:szCs w:val="20"/>
              </w:rPr>
              <w:t>Кәсіби</w:t>
            </w:r>
            <w:r w:rsidRPr="00B4627C">
              <w:rPr>
                <w:rFonts w:ascii="Times New Roman" w:hAnsi="Times New Roman" w:cs="Times New Roman"/>
                <w:b/>
                <w:sz w:val="20"/>
                <w:szCs w:val="20"/>
                <w:lang w:val="en-US"/>
              </w:rPr>
              <w:t xml:space="preserve"> </w:t>
            </w:r>
            <w:r w:rsidRPr="00B4627C">
              <w:rPr>
                <w:rFonts w:ascii="Times New Roman" w:hAnsi="Times New Roman" w:cs="Times New Roman"/>
                <w:b/>
                <w:sz w:val="20"/>
                <w:szCs w:val="20"/>
              </w:rPr>
              <w:t>қызмет</w:t>
            </w:r>
            <w:r w:rsidR="00BD4581" w:rsidRPr="00B4627C">
              <w:rPr>
                <w:rFonts w:ascii="Times New Roman" w:hAnsi="Times New Roman" w:cs="Times New Roman"/>
                <w:sz w:val="20"/>
                <w:szCs w:val="20"/>
                <w:lang w:val="en-US"/>
              </w:rPr>
              <w:t>:</w:t>
            </w:r>
          </w:p>
          <w:p w14:paraId="2AEC1093" w14:textId="18E42948" w:rsidR="00BD4581" w:rsidRPr="00887667" w:rsidRDefault="00B4627C" w:rsidP="00B4627C">
            <w:pPr>
              <w:jc w:val="both"/>
              <w:rPr>
                <w:rFonts w:ascii="Times New Roman" w:hAnsi="Times New Roman" w:cs="Times New Roman"/>
                <w:sz w:val="20"/>
                <w:szCs w:val="20"/>
                <w:lang w:val="kk-KZ"/>
              </w:rPr>
            </w:pPr>
            <w:r w:rsidRPr="00B4627C">
              <w:rPr>
                <w:rFonts w:ascii="Times New Roman" w:hAnsi="Times New Roman" w:cs="Times New Roman"/>
                <w:sz w:val="20"/>
                <w:szCs w:val="20"/>
              </w:rPr>
              <w:t>Кәсіби</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еңбек</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өтілі</w:t>
            </w:r>
            <w:r w:rsidRPr="00B4627C">
              <w:rPr>
                <w:rFonts w:ascii="Times New Roman" w:hAnsi="Times New Roman" w:cs="Times New Roman"/>
                <w:sz w:val="20"/>
                <w:szCs w:val="20"/>
                <w:lang w:val="en-US"/>
              </w:rPr>
              <w:t xml:space="preserve"> – 43 </w:t>
            </w:r>
            <w:r w:rsidRPr="00B4627C">
              <w:rPr>
                <w:rFonts w:ascii="Times New Roman" w:hAnsi="Times New Roman" w:cs="Times New Roman"/>
                <w:sz w:val="20"/>
                <w:szCs w:val="20"/>
              </w:rPr>
              <w:t>жыл</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Еңбек</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жолын</w:t>
            </w:r>
            <w:r w:rsidRPr="00B4627C">
              <w:rPr>
                <w:rFonts w:ascii="Times New Roman" w:hAnsi="Times New Roman" w:cs="Times New Roman"/>
                <w:sz w:val="20"/>
                <w:szCs w:val="20"/>
                <w:lang w:val="en-US"/>
              </w:rPr>
              <w:t xml:space="preserve"> 1985–2011 </w:t>
            </w:r>
            <w:r w:rsidRPr="00B4627C">
              <w:rPr>
                <w:rFonts w:ascii="Times New Roman" w:hAnsi="Times New Roman" w:cs="Times New Roman"/>
                <w:sz w:val="20"/>
                <w:szCs w:val="20"/>
              </w:rPr>
              <w:t>жылдары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Х</w:t>
            </w:r>
            <w:r w:rsidRPr="00B4627C">
              <w:rPr>
                <w:rFonts w:ascii="Times New Roman" w:hAnsi="Times New Roman" w:cs="Times New Roman"/>
                <w:sz w:val="20"/>
                <w:szCs w:val="20"/>
                <w:lang w:val="en-US"/>
              </w:rPr>
              <w:t>.</w:t>
            </w:r>
            <w:r w:rsidRPr="00B4627C">
              <w:rPr>
                <w:rFonts w:ascii="Times New Roman" w:hAnsi="Times New Roman" w:cs="Times New Roman"/>
                <w:sz w:val="20"/>
                <w:szCs w:val="20"/>
              </w:rPr>
              <w:t>Досмұхамедов</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атындағы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Атырау</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университетінде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математика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физика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ақпараттық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технологиялар</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факультетінің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математикалық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талдау</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математика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алгебра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геометрия</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кафедрасында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зерттеуші</w:t>
            </w:r>
            <w:r w:rsidRPr="00B4627C">
              <w:rPr>
                <w:rFonts w:ascii="Times New Roman" w:hAnsi="Times New Roman" w:cs="Times New Roman"/>
                <w:sz w:val="20"/>
                <w:szCs w:val="20"/>
                <w:lang w:val="en-US"/>
              </w:rPr>
              <w:t>-</w:t>
            </w:r>
            <w:r w:rsidRPr="00B4627C">
              <w:rPr>
                <w:rFonts w:ascii="Times New Roman" w:hAnsi="Times New Roman" w:cs="Times New Roman"/>
                <w:sz w:val="20"/>
                <w:szCs w:val="20"/>
              </w:rPr>
              <w:t>стажер</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оқытушы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аға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оқытушы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кафедра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меңгерушісі</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доцент</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профессор</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қызметтерінде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бастады</w:t>
            </w:r>
            <w:r w:rsidRPr="00B4627C">
              <w:rPr>
                <w:rFonts w:ascii="Times New Roman" w:hAnsi="Times New Roman" w:cs="Times New Roman"/>
                <w:sz w:val="20"/>
                <w:szCs w:val="20"/>
                <w:lang w:val="en-US"/>
              </w:rPr>
              <w:t xml:space="preserve">. 2011–2013 </w:t>
            </w:r>
            <w:r w:rsidRPr="00B4627C">
              <w:rPr>
                <w:rFonts w:ascii="Times New Roman" w:hAnsi="Times New Roman" w:cs="Times New Roman"/>
                <w:sz w:val="20"/>
                <w:szCs w:val="20"/>
              </w:rPr>
              <w:t>жылдары</w:t>
            </w:r>
            <w:r w:rsidRPr="00B4627C">
              <w:rPr>
                <w:rFonts w:ascii="Times New Roman" w:hAnsi="Times New Roman" w:cs="Times New Roman"/>
                <w:sz w:val="20"/>
                <w:szCs w:val="20"/>
                <w:lang w:val="en-US"/>
              </w:rPr>
              <w:t xml:space="preserve"> – </w:t>
            </w:r>
            <w:r w:rsidRPr="00B4627C">
              <w:rPr>
                <w:rFonts w:ascii="Times New Roman" w:hAnsi="Times New Roman" w:cs="Times New Roman"/>
                <w:sz w:val="20"/>
                <w:szCs w:val="20"/>
              </w:rPr>
              <w:t>Орал</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қаласындағы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Еуразиялық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lastRenderedPageBreak/>
              <w:t>академияда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ғылым</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халықаралық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байланыстар</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жөніндегі</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проректор</w:t>
            </w:r>
            <w:r w:rsidRPr="00B4627C">
              <w:rPr>
                <w:rFonts w:ascii="Times New Roman" w:hAnsi="Times New Roman" w:cs="Times New Roman"/>
                <w:sz w:val="20"/>
                <w:szCs w:val="20"/>
                <w:lang w:val="en-US"/>
              </w:rPr>
              <w:t xml:space="preserve">, 2013–2014 </w:t>
            </w:r>
            <w:r w:rsidRPr="00B4627C">
              <w:rPr>
                <w:rFonts w:ascii="Times New Roman" w:hAnsi="Times New Roman" w:cs="Times New Roman"/>
                <w:sz w:val="20"/>
                <w:szCs w:val="20"/>
              </w:rPr>
              <w:t>жылдары</w:t>
            </w:r>
            <w:r w:rsidRPr="00B4627C">
              <w:rPr>
                <w:rFonts w:ascii="Times New Roman" w:hAnsi="Times New Roman" w:cs="Times New Roman"/>
                <w:sz w:val="20"/>
                <w:szCs w:val="20"/>
                <w:lang w:val="en-US"/>
              </w:rPr>
              <w:t xml:space="preserve"> – </w:t>
            </w:r>
            <w:r w:rsidRPr="00B4627C">
              <w:rPr>
                <w:rFonts w:ascii="Times New Roman" w:hAnsi="Times New Roman" w:cs="Times New Roman"/>
                <w:sz w:val="20"/>
                <w:szCs w:val="20"/>
              </w:rPr>
              <w:t>Атырау</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қаласындағы</w:t>
            </w:r>
            <w:r w:rsidRPr="00B4627C">
              <w:rPr>
                <w:rFonts w:ascii="Times New Roman" w:hAnsi="Times New Roman" w:cs="Times New Roman"/>
                <w:sz w:val="20"/>
                <w:szCs w:val="20"/>
                <w:lang w:val="en-US"/>
              </w:rPr>
              <w:t xml:space="preserve"> APEC Petrotechnic (</w:t>
            </w:r>
            <w:r w:rsidRPr="00B4627C">
              <w:rPr>
                <w:rFonts w:ascii="Times New Roman" w:hAnsi="Times New Roman" w:cs="Times New Roman"/>
                <w:sz w:val="20"/>
                <w:szCs w:val="20"/>
              </w:rPr>
              <w:t>колледж</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академиялық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жұмыс</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жөніндегі</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директордың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орынбасары</w:t>
            </w:r>
            <w:r w:rsidRPr="00B4627C">
              <w:rPr>
                <w:rFonts w:ascii="Times New Roman" w:hAnsi="Times New Roman" w:cs="Times New Roman"/>
                <w:sz w:val="20"/>
                <w:szCs w:val="20"/>
                <w:lang w:val="en-US"/>
              </w:rPr>
              <w:t xml:space="preserve">. 2014–2016 </w:t>
            </w:r>
            <w:r w:rsidRPr="00B4627C">
              <w:rPr>
                <w:rFonts w:ascii="Times New Roman" w:hAnsi="Times New Roman" w:cs="Times New Roman"/>
                <w:sz w:val="20"/>
                <w:szCs w:val="20"/>
              </w:rPr>
              <w:t>жылдары</w:t>
            </w:r>
            <w:r w:rsidRPr="00B4627C">
              <w:rPr>
                <w:rFonts w:ascii="Times New Roman" w:hAnsi="Times New Roman" w:cs="Times New Roman"/>
                <w:sz w:val="20"/>
                <w:szCs w:val="20"/>
                <w:lang w:val="en-US"/>
              </w:rPr>
              <w:t xml:space="preserve"> – </w:t>
            </w:r>
            <w:r w:rsidRPr="00B4627C">
              <w:rPr>
                <w:rFonts w:ascii="Times New Roman" w:hAnsi="Times New Roman" w:cs="Times New Roman"/>
                <w:sz w:val="20"/>
                <w:szCs w:val="20"/>
              </w:rPr>
              <w:t>ғылым</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инновациялар</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департаментінің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директоры</w:t>
            </w:r>
            <w:r w:rsidRPr="00B4627C">
              <w:rPr>
                <w:rFonts w:ascii="Times New Roman" w:hAnsi="Times New Roman" w:cs="Times New Roman"/>
                <w:sz w:val="20"/>
                <w:szCs w:val="20"/>
                <w:lang w:val="en-US"/>
              </w:rPr>
              <w:t xml:space="preserve">, 2016–2017 </w:t>
            </w:r>
            <w:r w:rsidRPr="00B4627C">
              <w:rPr>
                <w:rFonts w:ascii="Times New Roman" w:hAnsi="Times New Roman" w:cs="Times New Roman"/>
                <w:sz w:val="20"/>
                <w:szCs w:val="20"/>
              </w:rPr>
              <w:t>жылдары</w:t>
            </w:r>
            <w:r w:rsidRPr="00B4627C">
              <w:rPr>
                <w:rFonts w:ascii="Times New Roman" w:hAnsi="Times New Roman" w:cs="Times New Roman"/>
                <w:sz w:val="20"/>
                <w:szCs w:val="20"/>
                <w:lang w:val="en-US"/>
              </w:rPr>
              <w:t xml:space="preserve"> – </w:t>
            </w:r>
            <w:r w:rsidRPr="00B4627C">
              <w:rPr>
                <w:rFonts w:ascii="Times New Roman" w:hAnsi="Times New Roman" w:cs="Times New Roman"/>
                <w:sz w:val="20"/>
                <w:szCs w:val="20"/>
              </w:rPr>
              <w:t>Х</w:t>
            </w:r>
            <w:r w:rsidRPr="00B4627C">
              <w:rPr>
                <w:rFonts w:ascii="Times New Roman" w:hAnsi="Times New Roman" w:cs="Times New Roman"/>
                <w:sz w:val="20"/>
                <w:szCs w:val="20"/>
                <w:lang w:val="en-US"/>
              </w:rPr>
              <w:t>.</w:t>
            </w:r>
            <w:r w:rsidRPr="00B4627C">
              <w:rPr>
                <w:rFonts w:ascii="Times New Roman" w:hAnsi="Times New Roman" w:cs="Times New Roman"/>
                <w:sz w:val="20"/>
                <w:szCs w:val="20"/>
              </w:rPr>
              <w:t>Досмұхамедов</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атындағы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Атырау</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университетінің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Химия</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химиялық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технология</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кафедрасының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профессоры</w:t>
            </w:r>
            <w:r w:rsidRPr="00B4627C">
              <w:rPr>
                <w:rFonts w:ascii="Times New Roman" w:hAnsi="Times New Roman" w:cs="Times New Roman"/>
                <w:sz w:val="20"/>
                <w:szCs w:val="20"/>
                <w:lang w:val="en-US"/>
              </w:rPr>
              <w:t xml:space="preserve">. 2018–2021 </w:t>
            </w:r>
            <w:r w:rsidRPr="00B4627C">
              <w:rPr>
                <w:rFonts w:ascii="Times New Roman" w:hAnsi="Times New Roman" w:cs="Times New Roman"/>
                <w:sz w:val="20"/>
                <w:szCs w:val="20"/>
              </w:rPr>
              <w:t>жылдары</w:t>
            </w:r>
            <w:r w:rsidRPr="00B4627C">
              <w:rPr>
                <w:rFonts w:ascii="Times New Roman" w:hAnsi="Times New Roman" w:cs="Times New Roman"/>
                <w:sz w:val="20"/>
                <w:szCs w:val="20"/>
                <w:lang w:val="en-US"/>
              </w:rPr>
              <w:t xml:space="preserve"> – </w:t>
            </w:r>
            <w:r w:rsidRPr="00B4627C">
              <w:rPr>
                <w:rFonts w:ascii="Times New Roman" w:hAnsi="Times New Roman" w:cs="Times New Roman"/>
                <w:sz w:val="20"/>
                <w:szCs w:val="20"/>
              </w:rPr>
              <w:t>стратегияны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іске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асыру</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аналитика</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бөлімінің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басшысы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стратегиялық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инновациялық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халықаралық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даму</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департаментінің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директоры</w:t>
            </w:r>
            <w:r w:rsidRPr="00B4627C">
              <w:rPr>
                <w:rFonts w:ascii="Times New Roman" w:hAnsi="Times New Roman" w:cs="Times New Roman"/>
                <w:sz w:val="20"/>
                <w:szCs w:val="20"/>
                <w:lang w:val="en-US"/>
              </w:rPr>
              <w:t xml:space="preserve">, 2021–2022 </w:t>
            </w:r>
            <w:r w:rsidRPr="00B4627C">
              <w:rPr>
                <w:rFonts w:ascii="Times New Roman" w:hAnsi="Times New Roman" w:cs="Times New Roman"/>
                <w:sz w:val="20"/>
                <w:szCs w:val="20"/>
              </w:rPr>
              <w:t>жылдары</w:t>
            </w:r>
            <w:r w:rsidRPr="00B4627C">
              <w:rPr>
                <w:rFonts w:ascii="Times New Roman" w:hAnsi="Times New Roman" w:cs="Times New Roman"/>
                <w:sz w:val="20"/>
                <w:szCs w:val="20"/>
                <w:lang w:val="en-US"/>
              </w:rPr>
              <w:t xml:space="preserve"> – «</w:t>
            </w:r>
            <w:r w:rsidRPr="00B4627C">
              <w:rPr>
                <w:rFonts w:ascii="Times New Roman" w:hAnsi="Times New Roman" w:cs="Times New Roman"/>
                <w:sz w:val="20"/>
                <w:szCs w:val="20"/>
              </w:rPr>
              <w:t>Химия</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және</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химиялық</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технология</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кафедрасының</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профессоры</w:t>
            </w:r>
            <w:r w:rsidRPr="00B4627C">
              <w:rPr>
                <w:rFonts w:ascii="Times New Roman" w:hAnsi="Times New Roman" w:cs="Times New Roman"/>
                <w:sz w:val="20"/>
                <w:szCs w:val="20"/>
                <w:lang w:val="en-US"/>
              </w:rPr>
              <w:t xml:space="preserve">. </w:t>
            </w:r>
            <w:r w:rsidRPr="00B4627C">
              <w:rPr>
                <w:rFonts w:ascii="Times New Roman" w:hAnsi="Times New Roman" w:cs="Times New Roman"/>
                <w:sz w:val="20"/>
                <w:szCs w:val="20"/>
              </w:rPr>
              <w:t>2022–2024 жылдары – С.Өтебаев атындағы Атырау мұнай және газ университетінің профессоры.</w:t>
            </w:r>
            <w:r>
              <w:rPr>
                <w:rFonts w:ascii="Times New Roman" w:hAnsi="Times New Roman" w:cs="Times New Roman"/>
                <w:sz w:val="20"/>
                <w:szCs w:val="20"/>
              </w:rPr>
              <w:t xml:space="preserve"> </w:t>
            </w:r>
            <w:r w:rsidRPr="00B4627C">
              <w:rPr>
                <w:rFonts w:ascii="Times New Roman" w:hAnsi="Times New Roman" w:cs="Times New Roman"/>
                <w:sz w:val="20"/>
                <w:szCs w:val="20"/>
              </w:rPr>
              <w:t>2024 жылдың қыркүйегінен бастап – «Академиялық үздіксіздік орталығы» жобалық офисінің басшысы және қоса атқарушы ретінде «Химия және химиялық технология» кафедрасының профессоры.</w:t>
            </w:r>
          </w:p>
        </w:tc>
        <w:tc>
          <w:tcPr>
            <w:tcW w:w="4673" w:type="dxa"/>
          </w:tcPr>
          <w:p w14:paraId="3D4494C5" w14:textId="7CC292FD" w:rsidR="00BD4581" w:rsidRPr="003A4553" w:rsidRDefault="003A4553" w:rsidP="003A4553">
            <w:pPr>
              <w:jc w:val="both"/>
              <w:rPr>
                <w:rFonts w:ascii="Times New Roman" w:hAnsi="Times New Roman" w:cs="Times New Roman"/>
                <w:sz w:val="20"/>
                <w:szCs w:val="20"/>
                <w:lang w:val="kk-KZ"/>
              </w:rPr>
            </w:pPr>
            <w:r w:rsidRPr="003A4553">
              <w:rPr>
                <w:rFonts w:ascii="Times New Roman" w:hAnsi="Times New Roman" w:cs="Times New Roman"/>
                <w:b/>
                <w:sz w:val="20"/>
                <w:szCs w:val="20"/>
                <w:lang w:val="kk-KZ"/>
              </w:rPr>
              <w:lastRenderedPageBreak/>
              <w:t>Оқытатын курстары</w:t>
            </w:r>
            <w:r w:rsidR="00BD4581" w:rsidRPr="003A4553">
              <w:rPr>
                <w:rFonts w:ascii="Times New Roman" w:hAnsi="Times New Roman" w:cs="Times New Roman"/>
                <w:sz w:val="20"/>
                <w:szCs w:val="20"/>
                <w:lang w:val="kk-KZ"/>
              </w:rPr>
              <w:t xml:space="preserve">: </w:t>
            </w:r>
            <w:r w:rsidRPr="003A4553">
              <w:rPr>
                <w:rFonts w:ascii="Times New Roman" w:hAnsi="Times New Roman" w:cs="Times New Roman"/>
                <w:sz w:val="20"/>
                <w:szCs w:val="20"/>
                <w:lang w:val="kk-KZ"/>
              </w:rPr>
              <w:t>Полимерлер өндірудің заманауи технологиялары (курс орыс, қазақ тілдерінде оқытылады),</w:t>
            </w:r>
            <w:r>
              <w:rPr>
                <w:rFonts w:ascii="Times New Roman" w:hAnsi="Times New Roman" w:cs="Times New Roman"/>
                <w:sz w:val="20"/>
                <w:szCs w:val="20"/>
                <w:lang w:val="kk-KZ"/>
              </w:rPr>
              <w:t xml:space="preserve"> </w:t>
            </w:r>
            <w:r w:rsidRPr="003A4553">
              <w:rPr>
                <w:rFonts w:ascii="Times New Roman" w:hAnsi="Times New Roman" w:cs="Times New Roman"/>
                <w:sz w:val="20"/>
                <w:szCs w:val="20"/>
                <w:lang w:val="kk-KZ"/>
              </w:rPr>
              <w:t>Қазақстандағы мұнай-химия саласының қазіргі жағдайы мен даму перспективалары (курс орыс, қазақ тілдерінде оқытылады),</w:t>
            </w:r>
            <w:r>
              <w:rPr>
                <w:rFonts w:ascii="Times New Roman" w:hAnsi="Times New Roman" w:cs="Times New Roman"/>
                <w:sz w:val="20"/>
                <w:szCs w:val="20"/>
                <w:lang w:val="kk-KZ"/>
              </w:rPr>
              <w:t xml:space="preserve"> </w:t>
            </w:r>
            <w:r w:rsidRPr="003A4553">
              <w:rPr>
                <w:rFonts w:ascii="Times New Roman" w:hAnsi="Times New Roman" w:cs="Times New Roman"/>
                <w:sz w:val="20"/>
                <w:szCs w:val="20"/>
                <w:lang w:val="kk-KZ"/>
              </w:rPr>
              <w:t>Мұнай-химия өндірісін ұйымдастыру және басқару (курс орыс, қазақ тілдерінде оқытылады),</w:t>
            </w:r>
            <w:r>
              <w:rPr>
                <w:rFonts w:ascii="Times New Roman" w:hAnsi="Times New Roman" w:cs="Times New Roman"/>
                <w:sz w:val="20"/>
                <w:szCs w:val="20"/>
                <w:lang w:val="kk-KZ"/>
              </w:rPr>
              <w:t xml:space="preserve"> </w:t>
            </w:r>
            <w:r w:rsidRPr="003A4553">
              <w:rPr>
                <w:rFonts w:ascii="Times New Roman" w:hAnsi="Times New Roman" w:cs="Times New Roman"/>
                <w:sz w:val="20"/>
                <w:szCs w:val="20"/>
                <w:lang w:val="kk-KZ"/>
              </w:rPr>
              <w:t>Органикалық синтездегі катализ (курс орыс, қазақ тілдерінде оқытылады).</w:t>
            </w:r>
          </w:p>
        </w:tc>
      </w:tr>
      <w:tr w:rsidR="00856BCA" w:rsidRPr="00173D2D" w14:paraId="49BC7172" w14:textId="77777777" w:rsidTr="009F208C">
        <w:trPr>
          <w:trHeight w:val="2257"/>
        </w:trPr>
        <w:tc>
          <w:tcPr>
            <w:tcW w:w="4672" w:type="dxa"/>
            <w:vMerge/>
          </w:tcPr>
          <w:p w14:paraId="6A5B4E19" w14:textId="77777777" w:rsidR="00856BCA" w:rsidRPr="003A4553" w:rsidRDefault="00856BCA" w:rsidP="009D2A9D">
            <w:pPr>
              <w:jc w:val="both"/>
              <w:rPr>
                <w:rFonts w:ascii="Times New Roman" w:hAnsi="Times New Roman" w:cs="Times New Roman"/>
                <w:sz w:val="20"/>
                <w:szCs w:val="20"/>
                <w:lang w:val="kk-KZ"/>
              </w:rPr>
            </w:pPr>
          </w:p>
        </w:tc>
        <w:tc>
          <w:tcPr>
            <w:tcW w:w="4673" w:type="dxa"/>
          </w:tcPr>
          <w:p w14:paraId="7B6FE51B" w14:textId="43E01408" w:rsidR="00B36C73" w:rsidRDefault="003A4553" w:rsidP="009D2A9D">
            <w:pPr>
              <w:jc w:val="both"/>
              <w:rPr>
                <w:rFonts w:ascii="Times New Roman" w:hAnsi="Times New Roman" w:cs="Times New Roman"/>
                <w:b/>
                <w:sz w:val="20"/>
                <w:szCs w:val="20"/>
              </w:rPr>
            </w:pPr>
            <w:r w:rsidRPr="003A4553">
              <w:rPr>
                <w:rFonts w:ascii="Times New Roman" w:hAnsi="Times New Roman" w:cs="Times New Roman"/>
                <w:b/>
                <w:sz w:val="20"/>
                <w:szCs w:val="20"/>
                <w:lang w:val="kk-KZ"/>
              </w:rPr>
              <w:t>Басылымдар</w:t>
            </w:r>
            <w:r w:rsidR="00B36C73">
              <w:rPr>
                <w:rFonts w:ascii="Times New Roman" w:hAnsi="Times New Roman" w:cs="Times New Roman"/>
                <w:b/>
                <w:sz w:val="20"/>
                <w:szCs w:val="20"/>
                <w:lang w:val="kk-KZ"/>
              </w:rPr>
              <w:t>:</w:t>
            </w:r>
            <w:r w:rsidR="00BD4581">
              <w:rPr>
                <w:rFonts w:ascii="Times New Roman" w:hAnsi="Times New Roman" w:cs="Times New Roman"/>
                <w:b/>
                <w:sz w:val="20"/>
                <w:szCs w:val="20"/>
              </w:rPr>
              <w:t xml:space="preserve"> </w:t>
            </w:r>
          </w:p>
          <w:p w14:paraId="4BD014C2" w14:textId="4764D976" w:rsidR="00856BCA" w:rsidRDefault="00247EDC" w:rsidP="009D2A9D">
            <w:pPr>
              <w:jc w:val="both"/>
              <w:rPr>
                <w:rFonts w:ascii="Times New Roman" w:hAnsi="Times New Roman" w:cs="Times New Roman"/>
                <w:sz w:val="20"/>
                <w:szCs w:val="20"/>
              </w:rPr>
            </w:pPr>
            <w:r w:rsidRPr="00247EDC">
              <w:rPr>
                <w:rFonts w:ascii="Times New Roman" w:hAnsi="Times New Roman" w:cs="Times New Roman"/>
                <w:sz w:val="20"/>
                <w:szCs w:val="20"/>
              </w:rPr>
              <w:t>Жұмыс тізімі 200-ден астам жарияланымды қамтиды.</w:t>
            </w:r>
            <w:r w:rsidR="00856BCA" w:rsidRPr="007D6CCA">
              <w:rPr>
                <w:rFonts w:ascii="Times New Roman" w:hAnsi="Times New Roman" w:cs="Times New Roman"/>
                <w:sz w:val="20"/>
                <w:szCs w:val="20"/>
              </w:rPr>
              <w:t xml:space="preserve"> </w:t>
            </w:r>
          </w:p>
          <w:p w14:paraId="49494FB3" w14:textId="584B1918" w:rsidR="00D43FAF" w:rsidRPr="00522AAF" w:rsidRDefault="00D43FAF" w:rsidP="00522AAF">
            <w:pPr>
              <w:ind w:right="-2"/>
              <w:jc w:val="both"/>
              <w:rPr>
                <w:rFonts w:ascii="Times New Roman" w:hAnsi="Times New Roman" w:cs="Times New Roman"/>
                <w:sz w:val="20"/>
                <w:szCs w:val="20"/>
                <w:lang w:val="en-US"/>
              </w:rPr>
            </w:pPr>
            <w:r w:rsidRPr="00522AAF">
              <w:rPr>
                <w:rFonts w:ascii="Times New Roman" w:hAnsi="Times New Roman" w:cs="Times New Roman"/>
                <w:sz w:val="20"/>
                <w:szCs w:val="20"/>
                <w:lang w:val="en-US"/>
              </w:rPr>
              <w:t xml:space="preserve">1. Igor S. Makarov, </w:t>
            </w:r>
            <w:r w:rsidRPr="00522AAF">
              <w:rPr>
                <w:rFonts w:ascii="Times New Roman" w:hAnsi="Times New Roman" w:cs="Times New Roman"/>
                <w:sz w:val="20"/>
                <w:szCs w:val="20"/>
                <w:u w:val="single"/>
                <w:lang w:val="en-US"/>
              </w:rPr>
              <w:t>Gulbarshin K. Shambilova</w:t>
            </w:r>
            <w:r w:rsidRPr="00522AAF">
              <w:rPr>
                <w:rFonts w:ascii="Times New Roman" w:hAnsi="Times New Roman" w:cs="Times New Roman"/>
                <w:sz w:val="20"/>
                <w:szCs w:val="20"/>
                <w:lang w:val="en-US"/>
              </w:rPr>
              <w:t xml:space="preserve">*, Markel </w:t>
            </w:r>
            <w:proofErr w:type="gramStart"/>
            <w:r w:rsidRPr="00522AAF">
              <w:rPr>
                <w:rFonts w:ascii="Times New Roman" w:hAnsi="Times New Roman" w:cs="Times New Roman"/>
                <w:sz w:val="20"/>
                <w:szCs w:val="20"/>
                <w:lang w:val="en-US"/>
              </w:rPr>
              <w:t>I.Vinogradov</w:t>
            </w:r>
            <w:proofErr w:type="gramEnd"/>
            <w:r w:rsidRPr="00522AAF">
              <w:rPr>
                <w:rFonts w:ascii="Times New Roman" w:hAnsi="Times New Roman" w:cs="Times New Roman"/>
                <w:sz w:val="20"/>
                <w:szCs w:val="20"/>
                <w:lang w:val="en-US"/>
              </w:rPr>
              <w:t xml:space="preserve">, Pavel V. Zatonskih, Tatyana I. Gromovykh, Sergey V. Lutsenko, Natalia A. Arkharova, Valery G. Kulichikhin. Films of Bacterial Cellulose Prepared from Solutions in N-Methylmorpholine-N-Oxide: Structure and Properties. Processes 2020, 8, 171; DOI:10.3390/pr8020171. MDPI, Basel, Switzerland. ISSN 2227-9717. </w:t>
            </w:r>
            <w:hyperlink r:id="rId6">
              <w:r w:rsidRPr="00522AAF">
                <w:rPr>
                  <w:rStyle w:val="a6"/>
                  <w:rFonts w:ascii="Times New Roman" w:hAnsi="Times New Roman" w:cs="Times New Roman"/>
                  <w:sz w:val="20"/>
                  <w:szCs w:val="20"/>
                  <w:lang w:val="en-US"/>
                </w:rPr>
                <w:t>www.mdpi.com/journal/processes</w:t>
              </w:r>
            </w:hyperlink>
            <w:r w:rsidRPr="00522AAF">
              <w:rPr>
                <w:rFonts w:ascii="Times New Roman" w:hAnsi="Times New Roman" w:cs="Times New Roman"/>
                <w:sz w:val="20"/>
                <w:szCs w:val="20"/>
                <w:lang w:val="en-US"/>
              </w:rPr>
              <w:t xml:space="preserve">. Q 2 </w:t>
            </w:r>
            <w:r w:rsidRPr="00522AAF">
              <w:rPr>
                <w:rFonts w:ascii="Times New Roman" w:hAnsi="Times New Roman" w:cs="Times New Roman"/>
                <w:color w:val="000000" w:themeColor="text1"/>
                <w:sz w:val="20"/>
                <w:szCs w:val="20"/>
                <w:lang w:val="en-US"/>
              </w:rPr>
              <w:t xml:space="preserve"> </w:t>
            </w:r>
          </w:p>
          <w:p w14:paraId="1C837320" w14:textId="7C2BC189" w:rsidR="00D43FAF" w:rsidRPr="00522AAF" w:rsidRDefault="00522AAF" w:rsidP="00522AAF">
            <w:pPr>
              <w:pStyle w:val="ad"/>
              <w:ind w:left="0" w:right="-2"/>
              <w:jc w:val="both"/>
              <w:rPr>
                <w:color w:val="000000" w:themeColor="text1"/>
                <w:sz w:val="20"/>
                <w:szCs w:val="20"/>
                <w:lang w:val="en-US"/>
              </w:rPr>
            </w:pPr>
            <w:r w:rsidRPr="00522AAF">
              <w:rPr>
                <w:sz w:val="20"/>
                <w:szCs w:val="20"/>
                <w:lang w:val="en-US"/>
              </w:rPr>
              <w:t xml:space="preserve">2. </w:t>
            </w:r>
            <w:r w:rsidR="00D43FAF" w:rsidRPr="00522AAF">
              <w:rPr>
                <w:sz w:val="20"/>
                <w:szCs w:val="20"/>
                <w:lang w:val="en-US"/>
              </w:rPr>
              <w:t xml:space="preserve">E.E. Palchikova, I.S. Makarov, M.I. Vinogradov, L.K. Golova, </w:t>
            </w:r>
            <w:r w:rsidR="00D43FAF" w:rsidRPr="00522AAF">
              <w:rPr>
                <w:sz w:val="20"/>
                <w:szCs w:val="20"/>
                <w:u w:val="single"/>
                <w:lang w:val="en-US"/>
              </w:rPr>
              <w:t>G.K. Shambilova</w:t>
            </w:r>
            <w:r w:rsidR="00D43FAF" w:rsidRPr="00522AAF">
              <w:rPr>
                <w:sz w:val="20"/>
                <w:szCs w:val="20"/>
                <w:lang w:val="en-US"/>
              </w:rPr>
              <w:t xml:space="preserve">, V.G. Kulichikhin. Kinetics of Dissolution of Polyacrylonitrile in N-Methylmorpholine-N-oxide in the Absence and Presence of Cellulose. Polymer Science, Ser. B, Maik nauka/interperiodica /SPRINGER, 233 Spring st, New York, NY 10013-1578 USA, 2021, Vol. 63, No. 6, PP. 833–842, ISSN 1560-0904. </w:t>
            </w:r>
            <w:r w:rsidR="00D43FAF" w:rsidRPr="00522AAF">
              <w:rPr>
                <w:bCs/>
                <w:sz w:val="20"/>
                <w:szCs w:val="20"/>
              </w:rPr>
              <w:t>DOI: </w:t>
            </w:r>
            <w:r w:rsidR="00D43FAF" w:rsidRPr="00522AAF">
              <w:rPr>
                <w:bCs/>
                <w:sz w:val="20"/>
                <w:szCs w:val="20"/>
                <w:lang w:val="en-US"/>
              </w:rPr>
              <w:t xml:space="preserve">10.1134/S156009042106021X. </w:t>
            </w:r>
            <w:r w:rsidR="00D43FAF" w:rsidRPr="00522AAF">
              <w:rPr>
                <w:sz w:val="20"/>
                <w:szCs w:val="20"/>
                <w:lang w:val="en-US"/>
              </w:rPr>
              <w:t xml:space="preserve">Q </w:t>
            </w:r>
            <w:r w:rsidR="00D43FAF" w:rsidRPr="00522AAF">
              <w:rPr>
                <w:color w:val="000000" w:themeColor="text1"/>
                <w:sz w:val="20"/>
                <w:szCs w:val="20"/>
                <w:lang w:val="en-US"/>
              </w:rPr>
              <w:t>3</w:t>
            </w:r>
          </w:p>
          <w:p w14:paraId="79E45815" w14:textId="4F066317" w:rsidR="00D43FAF" w:rsidRPr="00522AAF" w:rsidRDefault="00522AAF" w:rsidP="00522AAF">
            <w:pPr>
              <w:ind w:right="-2"/>
              <w:jc w:val="both"/>
              <w:rPr>
                <w:rFonts w:ascii="Times New Roman" w:hAnsi="Times New Roman" w:cs="Times New Roman"/>
                <w:color w:val="222222"/>
                <w:sz w:val="20"/>
                <w:szCs w:val="20"/>
                <w:shd w:val="clear" w:color="auto" w:fill="FFFFFF"/>
                <w:lang w:val="en-US"/>
              </w:rPr>
            </w:pPr>
            <w:r w:rsidRPr="00522AAF">
              <w:rPr>
                <w:rFonts w:ascii="Times New Roman" w:hAnsi="Times New Roman" w:cs="Times New Roman"/>
                <w:sz w:val="20"/>
                <w:szCs w:val="20"/>
                <w:lang w:val="en-US"/>
              </w:rPr>
              <w:t xml:space="preserve">3. </w:t>
            </w:r>
            <w:r w:rsidR="00D43FAF" w:rsidRPr="00522AAF">
              <w:rPr>
                <w:rFonts w:ascii="Times New Roman" w:hAnsi="Times New Roman" w:cs="Times New Roman"/>
                <w:sz w:val="20"/>
                <w:szCs w:val="20"/>
                <w:lang w:val="en-US"/>
              </w:rPr>
              <w:t xml:space="preserve">I.S. Makarov, L.K. Golova, G.N. Bondarenko, T.S. Anokhina, E.S. Dmitrieva, I.S. Levin, V.E. Makhatova, N.Zh. Galimova, </w:t>
            </w:r>
            <w:r w:rsidR="00D43FAF" w:rsidRPr="00522AAF">
              <w:rPr>
                <w:rFonts w:ascii="Times New Roman" w:hAnsi="Times New Roman" w:cs="Times New Roman"/>
                <w:sz w:val="20"/>
                <w:szCs w:val="20"/>
                <w:u w:val="single"/>
                <w:lang w:val="en-US"/>
              </w:rPr>
              <w:t>G.K. Shambilova</w:t>
            </w:r>
            <w:r w:rsidR="00D43FAF" w:rsidRPr="00522AAF">
              <w:rPr>
                <w:rFonts w:ascii="Times New Roman" w:hAnsi="Times New Roman" w:cs="Times New Roman"/>
                <w:sz w:val="20"/>
                <w:szCs w:val="20"/>
                <w:lang w:val="en-US"/>
              </w:rPr>
              <w:t xml:space="preserve">. Structure, morphology and permeability of cellulose films. </w:t>
            </w:r>
            <w:r w:rsidR="00D43FAF" w:rsidRPr="00522AAF">
              <w:rPr>
                <w:rStyle w:val="ab"/>
                <w:rFonts w:ascii="Times New Roman" w:hAnsi="Times New Roman" w:cs="Times New Roman"/>
                <w:color w:val="222222"/>
                <w:sz w:val="20"/>
                <w:szCs w:val="20"/>
                <w:lang w:val="en-US"/>
              </w:rPr>
              <w:t>Membranes</w:t>
            </w:r>
            <w:r w:rsidR="00D43FAF" w:rsidRPr="00522AAF">
              <w:rPr>
                <w:rStyle w:val="apple-converted-space"/>
                <w:rFonts w:ascii="Times New Roman" w:hAnsi="Times New Roman" w:cs="Times New Roman"/>
                <w:i/>
                <w:iCs/>
                <w:color w:val="222222"/>
                <w:sz w:val="20"/>
                <w:szCs w:val="20"/>
                <w:shd w:val="clear" w:color="auto" w:fill="FFFFFF"/>
                <w:lang w:val="en-US"/>
              </w:rPr>
              <w:t> </w:t>
            </w:r>
            <w:r w:rsidR="00D43FAF" w:rsidRPr="00522AAF">
              <w:rPr>
                <w:rFonts w:ascii="Times New Roman" w:hAnsi="Times New Roman" w:cs="Times New Roman"/>
                <w:color w:val="222222"/>
                <w:sz w:val="20"/>
                <w:szCs w:val="20"/>
                <w:lang w:val="en-US"/>
              </w:rPr>
              <w:t>2022</w:t>
            </w:r>
            <w:r w:rsidR="00D43FAF" w:rsidRPr="00522AAF">
              <w:rPr>
                <w:rFonts w:ascii="Times New Roman" w:hAnsi="Times New Roman" w:cs="Times New Roman"/>
                <w:color w:val="222222"/>
                <w:sz w:val="20"/>
                <w:szCs w:val="20"/>
                <w:shd w:val="clear" w:color="auto" w:fill="FFFFFF"/>
                <w:lang w:val="en-US"/>
              </w:rPr>
              <w:t>,</w:t>
            </w:r>
            <w:r w:rsidR="00D43FAF" w:rsidRPr="00522AAF">
              <w:rPr>
                <w:rStyle w:val="apple-converted-space"/>
                <w:rFonts w:ascii="Times New Roman" w:hAnsi="Times New Roman" w:cs="Times New Roman"/>
                <w:color w:val="222222"/>
                <w:sz w:val="20"/>
                <w:szCs w:val="20"/>
                <w:shd w:val="clear" w:color="auto" w:fill="FFFFFF"/>
                <w:lang w:val="en-US"/>
              </w:rPr>
              <w:t> </w:t>
            </w:r>
            <w:r w:rsidR="00D43FAF" w:rsidRPr="00522AAF">
              <w:rPr>
                <w:rStyle w:val="ab"/>
                <w:rFonts w:ascii="Times New Roman" w:hAnsi="Times New Roman" w:cs="Times New Roman"/>
                <w:color w:val="222222"/>
                <w:sz w:val="20"/>
                <w:szCs w:val="20"/>
                <w:lang w:val="en-US"/>
              </w:rPr>
              <w:t>12</w:t>
            </w:r>
            <w:r w:rsidR="00D43FAF" w:rsidRPr="00522AAF">
              <w:rPr>
                <w:rFonts w:ascii="Times New Roman" w:hAnsi="Times New Roman" w:cs="Times New Roman"/>
                <w:color w:val="222222"/>
                <w:sz w:val="20"/>
                <w:szCs w:val="20"/>
                <w:shd w:val="clear" w:color="auto" w:fill="FFFFFF"/>
                <w:lang w:val="en-US"/>
              </w:rPr>
              <w:t>(3), 297;</w:t>
            </w:r>
            <w:r w:rsidR="00D43FAF" w:rsidRPr="00522AAF">
              <w:rPr>
                <w:rStyle w:val="apple-converted-space"/>
                <w:rFonts w:ascii="Times New Roman" w:hAnsi="Times New Roman" w:cs="Times New Roman"/>
                <w:color w:val="222222"/>
                <w:sz w:val="20"/>
                <w:szCs w:val="20"/>
                <w:shd w:val="clear" w:color="auto" w:fill="FFFFFF"/>
                <w:lang w:val="en-US"/>
              </w:rPr>
              <w:t> </w:t>
            </w:r>
            <w:r w:rsidR="00D43FAF" w:rsidRPr="00522AAF">
              <w:rPr>
                <w:rFonts w:ascii="Times New Roman" w:hAnsi="Times New Roman" w:cs="Times New Roman"/>
                <w:sz w:val="20"/>
                <w:szCs w:val="20"/>
                <w:lang w:val="en-US"/>
              </w:rPr>
              <w:t xml:space="preserve">MDPI, Basel, Switzerland, </w:t>
            </w:r>
            <w:r w:rsidR="00D43FAF" w:rsidRPr="00522AAF">
              <w:rPr>
                <w:rFonts w:ascii="Times New Roman" w:hAnsi="Times New Roman" w:cs="Times New Roman"/>
                <w:color w:val="222222"/>
                <w:sz w:val="20"/>
                <w:szCs w:val="20"/>
                <w:shd w:val="clear" w:color="auto" w:fill="FFFFFF"/>
                <w:lang w:val="en-US"/>
              </w:rPr>
              <w:t xml:space="preserve">ISSN 2077-0375. </w:t>
            </w:r>
            <w:r w:rsidR="00D43FAF" w:rsidRPr="00522AAF">
              <w:rPr>
                <w:rFonts w:ascii="Times New Roman" w:hAnsi="Times New Roman" w:cs="Times New Roman"/>
                <w:sz w:val="20"/>
                <w:szCs w:val="20"/>
                <w:lang w:val="en-US"/>
              </w:rPr>
              <w:t xml:space="preserve">DOI: 10.3390/membranes12030297. Q1, IF=4,509 </w:t>
            </w:r>
          </w:p>
          <w:p w14:paraId="48140614" w14:textId="302D08D2" w:rsidR="00D43FAF" w:rsidRPr="00522AAF" w:rsidRDefault="00522AAF" w:rsidP="00522AAF">
            <w:pPr>
              <w:tabs>
                <w:tab w:val="left" w:pos="1134"/>
              </w:tabs>
              <w:ind w:right="-2"/>
              <w:jc w:val="both"/>
              <w:rPr>
                <w:rFonts w:ascii="Times New Roman" w:hAnsi="Times New Roman" w:cs="Times New Roman"/>
                <w:color w:val="000000" w:themeColor="text1"/>
                <w:sz w:val="20"/>
                <w:szCs w:val="20"/>
                <w:lang w:val="en-US"/>
              </w:rPr>
            </w:pPr>
            <w:r w:rsidRPr="00522AAF">
              <w:rPr>
                <w:rFonts w:ascii="Times New Roman" w:hAnsi="Times New Roman" w:cs="Times New Roman"/>
                <w:sz w:val="20"/>
                <w:szCs w:val="20"/>
                <w:lang w:val="en-US"/>
              </w:rPr>
              <w:t xml:space="preserve">4. </w:t>
            </w:r>
            <w:r w:rsidR="00D43FAF" w:rsidRPr="00522AAF">
              <w:rPr>
                <w:rFonts w:ascii="Times New Roman" w:hAnsi="Times New Roman" w:cs="Times New Roman"/>
                <w:sz w:val="20"/>
                <w:szCs w:val="20"/>
                <w:lang w:val="en-US"/>
              </w:rPr>
              <w:t xml:space="preserve">Igor S. </w:t>
            </w:r>
            <w:r w:rsidR="00D43FAF" w:rsidRPr="00522AAF">
              <w:rPr>
                <w:rFonts w:ascii="Times New Roman" w:hAnsi="Times New Roman" w:cs="Times New Roman"/>
                <w:color w:val="000000"/>
                <w:sz w:val="20"/>
                <w:szCs w:val="20"/>
                <w:lang w:val="en-US"/>
              </w:rPr>
              <w:t xml:space="preserve">Makarov, Markel I. Vinogradov, Lyudmila K. Golova, Natalia A. Arkharova,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color w:val="000000"/>
                <w:sz w:val="20"/>
                <w:szCs w:val="20"/>
                <w:lang w:val="en-US"/>
              </w:rPr>
              <w:t xml:space="preserve">Valentina E. Makhatova, and Meirbek Zh. Naukenov. </w:t>
            </w:r>
            <w:r w:rsidR="00D43FAF" w:rsidRPr="00522AAF">
              <w:rPr>
                <w:rFonts w:ascii="Times New Roman" w:hAnsi="Times New Roman" w:cs="Times New Roman"/>
                <w:sz w:val="20"/>
                <w:szCs w:val="20"/>
                <w:lang w:val="en-US"/>
              </w:rPr>
              <w:t xml:space="preserve">Desing and Fabrication of Membranes Based on PAN Copolymer Obtained from Solutions in N-methylmorpholine-N-oxide. Polymers 2022, 14, 2861; MDPI, Basel, Switzerland, </w:t>
            </w:r>
            <w:r w:rsidR="00D43FAF" w:rsidRPr="00522AAF">
              <w:rPr>
                <w:rFonts w:ascii="Times New Roman" w:hAnsi="Times New Roman" w:cs="Times New Roman"/>
                <w:color w:val="222222"/>
                <w:sz w:val="20"/>
                <w:szCs w:val="20"/>
                <w:shd w:val="clear" w:color="auto" w:fill="FFFFFF"/>
                <w:lang w:val="en-US"/>
              </w:rPr>
              <w:t xml:space="preserve">ISSN </w:t>
            </w:r>
            <w:r w:rsidR="00D43FAF" w:rsidRPr="00522AAF">
              <w:rPr>
                <w:rStyle w:val="ac"/>
                <w:rFonts w:ascii="Times New Roman" w:hAnsi="Times New Roman" w:cs="Times New Roman"/>
                <w:b w:val="0"/>
                <w:bCs w:val="0"/>
                <w:color w:val="222222"/>
                <w:sz w:val="20"/>
                <w:szCs w:val="20"/>
                <w:lang w:val="en-US"/>
              </w:rPr>
              <w:t>2073-4360.</w:t>
            </w:r>
            <w:r w:rsidR="00D43FAF" w:rsidRPr="00522AAF">
              <w:rPr>
                <w:rFonts w:ascii="Times New Roman" w:hAnsi="Times New Roman" w:cs="Times New Roman"/>
                <w:b/>
                <w:bCs/>
                <w:sz w:val="20"/>
                <w:szCs w:val="20"/>
                <w:lang w:val="en-US"/>
              </w:rPr>
              <w:t xml:space="preserve"> </w:t>
            </w:r>
            <w:r w:rsidR="00D43FAF" w:rsidRPr="00522AAF">
              <w:rPr>
                <w:rFonts w:ascii="Times New Roman" w:hAnsi="Times New Roman" w:cs="Times New Roman"/>
                <w:sz w:val="20"/>
                <w:szCs w:val="20"/>
                <w:lang w:val="en-US"/>
              </w:rPr>
              <w:t xml:space="preserve">DOI: 10.3390/polym14142861. Q1, IF= 4, </w:t>
            </w:r>
            <w:r w:rsidR="00D43FAF" w:rsidRPr="00522AAF">
              <w:rPr>
                <w:rFonts w:ascii="Times New Roman" w:hAnsi="Times New Roman" w:cs="Times New Roman"/>
                <w:color w:val="000000" w:themeColor="text1"/>
                <w:sz w:val="20"/>
                <w:szCs w:val="20"/>
                <w:lang w:val="en-US"/>
              </w:rPr>
              <w:t xml:space="preserve">967 </w:t>
            </w:r>
          </w:p>
          <w:p w14:paraId="433A0F32" w14:textId="5A182B09" w:rsidR="00D43FAF" w:rsidRPr="00522AAF" w:rsidRDefault="00522AAF" w:rsidP="00522AAF">
            <w:pPr>
              <w:tabs>
                <w:tab w:val="left" w:pos="709"/>
              </w:tabs>
              <w:jc w:val="both"/>
              <w:rPr>
                <w:rFonts w:ascii="Times New Roman" w:hAnsi="Times New Roman" w:cs="Times New Roman"/>
                <w:iCs/>
                <w:color w:val="000000"/>
                <w:sz w:val="20"/>
                <w:szCs w:val="20"/>
                <w:lang w:val="en-US"/>
              </w:rPr>
            </w:pPr>
            <w:r w:rsidRPr="00812B32">
              <w:rPr>
                <w:rFonts w:ascii="Times New Roman" w:hAnsi="Times New Roman" w:cs="Times New Roman"/>
                <w:sz w:val="20"/>
                <w:szCs w:val="20"/>
                <w:lang w:val="en-US"/>
              </w:rPr>
              <w:t xml:space="preserve">5. </w:t>
            </w:r>
            <w:r w:rsidR="00D43FAF" w:rsidRPr="00522AAF">
              <w:rPr>
                <w:rFonts w:ascii="Times New Roman" w:hAnsi="Times New Roman" w:cs="Times New Roman"/>
                <w:sz w:val="20"/>
                <w:szCs w:val="20"/>
                <w:lang w:val="en-US"/>
              </w:rPr>
              <w:t xml:space="preserve">Ivan Yu. Skvortsov, Mikhail S. Kuzin, Andrey F. Vashchenko, Lydia A. Varfolomeeva, Elena V. Chernikova,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 xml:space="preserve"> and Valery G. Kulichikhin. Fiber Spinning of Polyacrylonitrile Terpolymers Containing Acrylic Acid and Alkyl Acrylates. </w:t>
            </w:r>
            <w:r w:rsidR="00D43FAF" w:rsidRPr="00522AAF">
              <w:rPr>
                <w:rFonts w:ascii="Times New Roman" w:hAnsi="Times New Roman" w:cs="Times New Roman"/>
                <w:sz w:val="20"/>
                <w:szCs w:val="20"/>
                <w:shd w:val="clear" w:color="auto" w:fill="FFFFFF"/>
                <w:lang w:val="en-US"/>
              </w:rPr>
              <w:t>Fibers, MDPI, Basel, Switzerland, 2023, 11(7)</w:t>
            </w:r>
            <w:r w:rsidR="00D43FAF" w:rsidRPr="00522AAF">
              <w:rPr>
                <w:rFonts w:ascii="Times New Roman" w:hAnsi="Times New Roman" w:cs="Times New Roman"/>
                <w:sz w:val="20"/>
                <w:szCs w:val="20"/>
                <w:lang w:val="en-US"/>
              </w:rPr>
              <w:t xml:space="preserve">, 65. ISSN </w:t>
            </w:r>
            <w:r w:rsidR="00D43FAF" w:rsidRPr="00522AAF">
              <w:rPr>
                <w:rFonts w:ascii="Times New Roman" w:hAnsi="Times New Roman" w:cs="Times New Roman"/>
                <w:color w:val="000000"/>
                <w:sz w:val="20"/>
                <w:szCs w:val="20"/>
                <w:lang w:val="en-US"/>
              </w:rPr>
              <w:t xml:space="preserve">2079-6439. </w:t>
            </w:r>
            <w:r w:rsidR="00D43FAF" w:rsidRPr="00522AAF">
              <w:rPr>
                <w:rFonts w:ascii="Times New Roman" w:hAnsi="Times New Roman" w:cs="Times New Roman"/>
                <w:sz w:val="20"/>
                <w:szCs w:val="20"/>
                <w:lang w:val="en-US"/>
              </w:rPr>
              <w:t xml:space="preserve">DOI 10.3390/fib11070065. </w:t>
            </w:r>
            <w:r w:rsidR="00D43FAF" w:rsidRPr="00522AAF">
              <w:rPr>
                <w:rFonts w:ascii="Times New Roman" w:hAnsi="Times New Roman" w:cs="Times New Roman"/>
                <w:iCs/>
                <w:color w:val="000000"/>
                <w:sz w:val="20"/>
                <w:szCs w:val="20"/>
                <w:lang w:val="en-US"/>
              </w:rPr>
              <w:t>Q1</w:t>
            </w:r>
          </w:p>
          <w:p w14:paraId="2565DA84" w14:textId="7830EFDC" w:rsidR="00D43FAF" w:rsidRPr="00522AAF" w:rsidRDefault="00522AAF" w:rsidP="00522AAF">
            <w:pPr>
              <w:tabs>
                <w:tab w:val="left" w:pos="1134"/>
              </w:tabs>
              <w:ind w:right="-2"/>
              <w:jc w:val="both"/>
              <w:rPr>
                <w:rFonts w:ascii="Times New Roman" w:hAnsi="Times New Roman" w:cs="Times New Roman"/>
                <w:color w:val="000000" w:themeColor="text1"/>
                <w:sz w:val="20"/>
                <w:szCs w:val="20"/>
                <w:lang w:val="en-US"/>
              </w:rPr>
            </w:pPr>
            <w:r w:rsidRPr="00522AAF">
              <w:rPr>
                <w:rFonts w:ascii="Times New Roman" w:hAnsi="Times New Roman" w:cs="Times New Roman"/>
                <w:color w:val="000000"/>
                <w:sz w:val="20"/>
                <w:szCs w:val="20"/>
                <w:lang w:val="en-US"/>
              </w:rPr>
              <w:t xml:space="preserve">6. </w:t>
            </w:r>
            <w:r w:rsidR="00D43FAF" w:rsidRPr="00522AAF">
              <w:rPr>
                <w:rFonts w:ascii="Times New Roman" w:hAnsi="Times New Roman" w:cs="Times New Roman"/>
                <w:color w:val="000000"/>
                <w:sz w:val="20"/>
                <w:szCs w:val="20"/>
                <w:lang w:val="en-US"/>
              </w:rPr>
              <w:t xml:space="preserve">Igor S. Makarov,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w:t>
            </w:r>
            <w:r w:rsidR="00D43FAF" w:rsidRPr="00522AAF">
              <w:rPr>
                <w:rFonts w:ascii="Times New Roman" w:hAnsi="Times New Roman" w:cs="Times New Roman"/>
                <w:color w:val="000000"/>
                <w:sz w:val="20"/>
                <w:szCs w:val="20"/>
                <w:lang w:val="en-US"/>
              </w:rPr>
              <w:t xml:space="preserve"> Markel I. Vinogradov, Tatyana S. Anokhina, Aigul S. Bukanova, Fazilat B. Kairliyeva, Saule K. Bukanova and Ivan S. Levin. Membranes based on cellulose and copolymers of acrylonitrile prepared from joint solutions. </w:t>
            </w:r>
            <w:r w:rsidR="00D43FAF" w:rsidRPr="00522AAF">
              <w:rPr>
                <w:rFonts w:ascii="Times New Roman" w:hAnsi="Times New Roman" w:cs="Times New Roman"/>
                <w:sz w:val="20"/>
                <w:szCs w:val="20"/>
                <w:shd w:val="clear" w:color="auto" w:fill="FFFFFF"/>
                <w:lang w:val="en-US"/>
              </w:rPr>
              <w:t>Membranes, MDPI, Basel, Switzerland, 2023, 13(7)</w:t>
            </w:r>
            <w:r w:rsidR="00D43FAF" w:rsidRPr="00522AAF">
              <w:rPr>
                <w:rFonts w:ascii="Times New Roman" w:hAnsi="Times New Roman" w:cs="Times New Roman"/>
                <w:sz w:val="20"/>
                <w:szCs w:val="20"/>
                <w:lang w:val="en-US"/>
              </w:rPr>
              <w:t xml:space="preserve">, 667. ISSN </w:t>
            </w:r>
            <w:r w:rsidR="00D43FAF" w:rsidRPr="00522AAF">
              <w:rPr>
                <w:rFonts w:ascii="Times New Roman" w:hAnsi="Times New Roman" w:cs="Times New Roman"/>
                <w:color w:val="000000"/>
                <w:sz w:val="20"/>
                <w:szCs w:val="20"/>
                <w:lang w:val="en-US"/>
              </w:rPr>
              <w:t xml:space="preserve">2077-0375. </w:t>
            </w:r>
            <w:r w:rsidR="00D43FAF" w:rsidRPr="00522AAF">
              <w:rPr>
                <w:rFonts w:ascii="Times New Roman" w:hAnsi="Times New Roman" w:cs="Times New Roman"/>
                <w:sz w:val="20"/>
                <w:szCs w:val="20"/>
                <w:lang w:val="en-US"/>
              </w:rPr>
              <w:t>DOI 10.3390/</w:t>
            </w:r>
            <w:r w:rsidR="00D43FAF" w:rsidRPr="00522AAF">
              <w:rPr>
                <w:rFonts w:ascii="Times New Roman" w:hAnsi="Times New Roman" w:cs="Times New Roman"/>
                <w:sz w:val="20"/>
                <w:szCs w:val="20"/>
                <w:shd w:val="clear" w:color="auto" w:fill="FFFFFF"/>
                <w:lang w:val="en-US"/>
              </w:rPr>
              <w:t>membranes</w:t>
            </w:r>
            <w:r w:rsidR="00D43FAF" w:rsidRPr="00522AAF">
              <w:rPr>
                <w:rFonts w:ascii="Times New Roman" w:hAnsi="Times New Roman" w:cs="Times New Roman"/>
                <w:sz w:val="20"/>
                <w:szCs w:val="20"/>
                <w:lang w:val="en-US"/>
              </w:rPr>
              <w:t xml:space="preserve"> 13070667. </w:t>
            </w:r>
            <w:r w:rsidR="00D43FAF" w:rsidRPr="00522AAF">
              <w:rPr>
                <w:rFonts w:ascii="Times New Roman" w:hAnsi="Times New Roman" w:cs="Times New Roman"/>
                <w:iCs/>
                <w:color w:val="000000"/>
                <w:sz w:val="20"/>
                <w:szCs w:val="20"/>
                <w:lang w:val="en-US"/>
              </w:rPr>
              <w:t>Q2</w:t>
            </w:r>
          </w:p>
          <w:p w14:paraId="4F7CBC44" w14:textId="2BBD55FA" w:rsidR="00D43FAF" w:rsidRPr="00522AAF" w:rsidRDefault="00522AAF" w:rsidP="00522AAF">
            <w:pPr>
              <w:tabs>
                <w:tab w:val="left" w:pos="1134"/>
              </w:tabs>
              <w:ind w:right="-2"/>
              <w:jc w:val="both"/>
              <w:rPr>
                <w:rFonts w:ascii="Times New Roman" w:hAnsi="Times New Roman" w:cs="Times New Roman"/>
                <w:color w:val="000000" w:themeColor="text1"/>
                <w:sz w:val="20"/>
                <w:szCs w:val="20"/>
                <w:lang w:val="en-US"/>
              </w:rPr>
            </w:pPr>
            <w:r w:rsidRPr="00522AAF">
              <w:rPr>
                <w:rFonts w:ascii="Times New Roman" w:hAnsi="Times New Roman" w:cs="Times New Roman"/>
                <w:sz w:val="20"/>
                <w:szCs w:val="20"/>
                <w:lang w:val="en-US"/>
              </w:rPr>
              <w:t xml:space="preserve">7.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sz w:val="20"/>
                <w:szCs w:val="20"/>
                <w:lang w:val="en-US"/>
              </w:rPr>
              <w:t xml:space="preserve">Aigul S. Bukanova, Altynay S. Kalauova, Danagul Zh. Kalimanova, Amangeldi I. Abilkhairov, Igor S. Makarov, Markel I. Vinogradov, Sergey A. Yakimov, Alexander V. </w:t>
            </w:r>
            <w:proofErr w:type="gramStart"/>
            <w:r w:rsidR="00D43FAF" w:rsidRPr="00522AAF">
              <w:rPr>
                <w:rFonts w:ascii="Times New Roman" w:hAnsi="Times New Roman" w:cs="Times New Roman"/>
                <w:sz w:val="20"/>
                <w:szCs w:val="20"/>
                <w:lang w:val="en-US"/>
              </w:rPr>
              <w:t xml:space="preserve">Koksharov </w:t>
            </w:r>
            <w:r w:rsidR="00D43FAF" w:rsidRPr="00522AAF">
              <w:rPr>
                <w:rFonts w:ascii="Times New Roman" w:hAnsi="Times New Roman" w:cs="Times New Roman"/>
                <w:position w:val="6"/>
                <w:sz w:val="20"/>
                <w:szCs w:val="20"/>
                <w:lang w:val="en-US"/>
              </w:rPr>
              <w:t xml:space="preserve"> </w:t>
            </w:r>
            <w:r w:rsidR="00D43FAF" w:rsidRPr="00522AAF">
              <w:rPr>
                <w:rFonts w:ascii="Times New Roman" w:hAnsi="Times New Roman" w:cs="Times New Roman"/>
                <w:sz w:val="20"/>
                <w:szCs w:val="20"/>
                <w:lang w:val="en-US"/>
              </w:rPr>
              <w:t>and</w:t>
            </w:r>
            <w:proofErr w:type="gramEnd"/>
            <w:r w:rsidR="00D43FAF" w:rsidRPr="00522AAF">
              <w:rPr>
                <w:rFonts w:ascii="Times New Roman" w:hAnsi="Times New Roman" w:cs="Times New Roman"/>
                <w:sz w:val="20"/>
                <w:szCs w:val="20"/>
                <w:lang w:val="en-US"/>
              </w:rPr>
              <w:t xml:space="preserve"> Egor M. Novikov. An Experimental Study on the Solubility of Betulin in the Complex Solvent Ethanol-DMSO. Processes, </w:t>
            </w:r>
            <w:r w:rsidR="00D43FAF" w:rsidRPr="00522AAF">
              <w:rPr>
                <w:rFonts w:ascii="Times New Roman" w:hAnsi="Times New Roman" w:cs="Times New Roman"/>
                <w:bCs/>
                <w:sz w:val="20"/>
                <w:szCs w:val="20"/>
                <w:lang w:val="en-US"/>
              </w:rPr>
              <w:t>2024</w:t>
            </w:r>
            <w:r w:rsidR="00D43FAF" w:rsidRPr="00522AAF">
              <w:rPr>
                <w:rFonts w:ascii="Times New Roman" w:hAnsi="Times New Roman" w:cs="Times New Roman"/>
                <w:sz w:val="20"/>
                <w:szCs w:val="20"/>
                <w:lang w:val="en-US"/>
              </w:rPr>
              <w:t xml:space="preserve">, Vol.12, 6, 1179; MDPI, Basel, Switzerland. </w:t>
            </w:r>
            <w:r w:rsidR="00D43FAF" w:rsidRPr="00522AAF">
              <w:rPr>
                <w:rFonts w:ascii="Times New Roman" w:hAnsi="Times New Roman" w:cs="Times New Roman"/>
                <w:color w:val="000000"/>
                <w:sz w:val="20"/>
                <w:szCs w:val="20"/>
                <w:shd w:val="clear" w:color="auto" w:fill="FFFFFF"/>
                <w:lang w:val="en-US"/>
              </w:rPr>
              <w:t xml:space="preserve">ISSN 2227-9717. </w:t>
            </w:r>
            <w:r w:rsidR="00D43FAF" w:rsidRPr="00522AAF">
              <w:rPr>
                <w:rFonts w:ascii="Times New Roman" w:hAnsi="Times New Roman" w:cs="Times New Roman"/>
                <w:sz w:val="20"/>
                <w:szCs w:val="20"/>
                <w:lang w:val="en-US"/>
              </w:rPr>
              <w:t xml:space="preserve">https://doi.org/10.3390/ pr12061179. </w:t>
            </w:r>
            <w:r w:rsidR="00D43FAF" w:rsidRPr="00522AAF">
              <w:rPr>
                <w:rFonts w:ascii="Times New Roman" w:hAnsi="Times New Roman" w:cs="Times New Roman"/>
                <w:iCs/>
                <w:color w:val="000000"/>
                <w:sz w:val="20"/>
                <w:szCs w:val="20"/>
                <w:lang w:val="en-US"/>
              </w:rPr>
              <w:t>Q2</w:t>
            </w:r>
          </w:p>
          <w:p w14:paraId="7F4F4D06" w14:textId="40A183A5" w:rsidR="00D43FAF" w:rsidRPr="00522AAF" w:rsidRDefault="00522AAF" w:rsidP="00522AAF">
            <w:pPr>
              <w:ind w:right="-2"/>
              <w:jc w:val="both"/>
              <w:rPr>
                <w:rFonts w:ascii="Times New Roman" w:hAnsi="Times New Roman" w:cs="Times New Roman"/>
                <w:color w:val="000000"/>
                <w:sz w:val="20"/>
                <w:szCs w:val="20"/>
              </w:rPr>
            </w:pPr>
            <w:r w:rsidRPr="00522AAF">
              <w:rPr>
                <w:rFonts w:ascii="Times New Roman" w:hAnsi="Times New Roman" w:cs="Times New Roman"/>
                <w:color w:val="000000"/>
                <w:sz w:val="20"/>
                <w:szCs w:val="20"/>
                <w:lang w:val="en-US"/>
              </w:rPr>
              <w:t xml:space="preserve">8. </w:t>
            </w:r>
            <w:r w:rsidR="00D43FAF" w:rsidRPr="00522AAF">
              <w:rPr>
                <w:rFonts w:ascii="Times New Roman" w:hAnsi="Times New Roman" w:cs="Times New Roman"/>
                <w:color w:val="000000"/>
                <w:sz w:val="20"/>
                <w:szCs w:val="20"/>
              </w:rPr>
              <w:t>Досмагамбетова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М</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К</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Нурпеисов</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Б</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Р</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Базар</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Н</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u w:val="single"/>
              </w:rPr>
              <w:t>Шамбилова</w:t>
            </w:r>
            <w:r w:rsidR="00D43FAF" w:rsidRPr="00522AAF">
              <w:rPr>
                <w:rFonts w:ascii="Times New Roman" w:hAnsi="Times New Roman" w:cs="Times New Roman"/>
                <w:color w:val="000000"/>
                <w:sz w:val="20"/>
                <w:szCs w:val="20"/>
                <w:u w:val="single"/>
                <w:lang w:val="en-US"/>
              </w:rPr>
              <w:t xml:space="preserve"> </w:t>
            </w:r>
            <w:r w:rsidR="00D43FAF" w:rsidRPr="00522AAF">
              <w:rPr>
                <w:rFonts w:ascii="Times New Roman" w:hAnsi="Times New Roman" w:cs="Times New Roman"/>
                <w:color w:val="000000"/>
                <w:sz w:val="20"/>
                <w:szCs w:val="20"/>
                <w:u w:val="single"/>
              </w:rPr>
              <w:t>Г</w:t>
            </w:r>
            <w:r w:rsidR="00D43FAF" w:rsidRPr="00522AAF">
              <w:rPr>
                <w:rFonts w:ascii="Times New Roman" w:hAnsi="Times New Roman" w:cs="Times New Roman"/>
                <w:color w:val="000000"/>
                <w:sz w:val="20"/>
                <w:szCs w:val="20"/>
                <w:u w:val="single"/>
                <w:lang w:val="en-US"/>
              </w:rPr>
              <w:t>.</w:t>
            </w:r>
            <w:r w:rsidR="00D43FAF" w:rsidRPr="00522AAF">
              <w:rPr>
                <w:rFonts w:ascii="Times New Roman" w:hAnsi="Times New Roman" w:cs="Times New Roman"/>
                <w:color w:val="000000"/>
                <w:sz w:val="20"/>
                <w:szCs w:val="20"/>
                <w:u w:val="single"/>
              </w:rPr>
              <w:t>К</w:t>
            </w:r>
            <w:r w:rsidR="00D43FAF" w:rsidRPr="00522AAF">
              <w:rPr>
                <w:rFonts w:ascii="Times New Roman" w:hAnsi="Times New Roman" w:cs="Times New Roman"/>
                <w:color w:val="000000"/>
                <w:sz w:val="20"/>
                <w:szCs w:val="20"/>
                <w:u w:val="single"/>
                <w:lang w:val="en-US"/>
              </w:rPr>
              <w:t>.</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Еслямгалиева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М</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lastRenderedPageBreak/>
              <w:t>Койшыманов</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Б</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Буканова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С</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Кайрлиева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Ф</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Б</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bCs/>
                <w:sz w:val="20"/>
                <w:szCs w:val="20"/>
              </w:rPr>
              <w:t>Патент</w:t>
            </w:r>
            <w:r w:rsidR="00D43FAF" w:rsidRPr="00522AAF">
              <w:rPr>
                <w:rFonts w:ascii="Times New Roman" w:hAnsi="Times New Roman" w:cs="Times New Roman"/>
                <w:bCs/>
                <w:sz w:val="20"/>
                <w:szCs w:val="20"/>
                <w:lang w:val="en-US"/>
              </w:rPr>
              <w:t xml:space="preserve"> </w:t>
            </w:r>
            <w:r w:rsidR="00D43FAF" w:rsidRPr="00522AAF">
              <w:rPr>
                <w:rFonts w:ascii="Times New Roman" w:hAnsi="Times New Roman" w:cs="Times New Roman"/>
                <w:bCs/>
                <w:sz w:val="20"/>
                <w:szCs w:val="20"/>
              </w:rPr>
              <w:t>РК</w:t>
            </w:r>
            <w:r w:rsidR="00D43FAF" w:rsidRPr="00522AAF">
              <w:rPr>
                <w:rFonts w:ascii="Times New Roman" w:hAnsi="Times New Roman" w:cs="Times New Roman"/>
                <w:bCs/>
                <w:sz w:val="20"/>
                <w:szCs w:val="20"/>
                <w:lang w:val="en-US"/>
              </w:rPr>
              <w:t xml:space="preserve"> №6318</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на</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полезную</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модель</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2021/0435.2, 05.05.2021, дата регистр. 13.08.2021</w:t>
            </w:r>
          </w:p>
          <w:p w14:paraId="204AD498" w14:textId="5BBA69A5" w:rsidR="00D43FAF" w:rsidRPr="00522AAF" w:rsidRDefault="00522AAF" w:rsidP="00522AAF">
            <w:pPr>
              <w:ind w:right="-2"/>
              <w:jc w:val="both"/>
              <w:rPr>
                <w:rFonts w:ascii="Times New Roman" w:hAnsi="Times New Roman" w:cs="Times New Roman"/>
                <w:bCs/>
                <w:color w:val="000000"/>
                <w:sz w:val="20"/>
                <w:szCs w:val="20"/>
              </w:rPr>
            </w:pPr>
            <w:r w:rsidRPr="00522AAF">
              <w:rPr>
                <w:rFonts w:ascii="Times New Roman" w:hAnsi="Times New Roman" w:cs="Times New Roman"/>
                <w:color w:val="000000"/>
                <w:sz w:val="20"/>
                <w:szCs w:val="20"/>
              </w:rPr>
              <w:t xml:space="preserve">9. </w:t>
            </w:r>
            <w:r w:rsidR="00D43FAF" w:rsidRPr="00522AAF">
              <w:rPr>
                <w:rFonts w:ascii="Times New Roman" w:hAnsi="Times New Roman" w:cs="Times New Roman"/>
                <w:color w:val="000000"/>
                <w:sz w:val="20"/>
                <w:szCs w:val="20"/>
              </w:rPr>
              <w:t xml:space="preserve">Досмагамбетова М.К., </w:t>
            </w:r>
            <w:r w:rsidR="00D43FAF" w:rsidRPr="00522AAF">
              <w:rPr>
                <w:rFonts w:ascii="Times New Roman" w:hAnsi="Times New Roman" w:cs="Times New Roman"/>
                <w:color w:val="000000"/>
                <w:sz w:val="20"/>
                <w:szCs w:val="20"/>
                <w:u w:val="single"/>
              </w:rPr>
              <w:t>Шамбилова Г.К.</w:t>
            </w:r>
            <w:r w:rsidR="00D43FAF" w:rsidRPr="00522AAF">
              <w:rPr>
                <w:rFonts w:ascii="Times New Roman" w:hAnsi="Times New Roman" w:cs="Times New Roman"/>
                <w:color w:val="000000"/>
                <w:sz w:val="20"/>
                <w:szCs w:val="20"/>
              </w:rPr>
              <w:t xml:space="preserve">, Мамбетов С.К., Нурпеисов Б.Р. </w:t>
            </w:r>
            <w:r w:rsidR="00D43FAF" w:rsidRPr="00522AAF">
              <w:rPr>
                <w:rFonts w:ascii="Times New Roman" w:hAnsi="Times New Roman" w:cs="Times New Roman"/>
                <w:bCs/>
                <w:sz w:val="20"/>
                <w:szCs w:val="20"/>
              </w:rPr>
              <w:t>Патент РК №6636 на полезную модель. 2021/0650.2, 28.06.2021, дата регистр. 05.11.2021</w:t>
            </w:r>
          </w:p>
          <w:p w14:paraId="71CA96F8" w14:textId="6AF17532" w:rsidR="00D43FAF" w:rsidRPr="00522AAF" w:rsidRDefault="00522AAF" w:rsidP="00522AAF">
            <w:pPr>
              <w:ind w:right="-2"/>
              <w:jc w:val="both"/>
              <w:rPr>
                <w:rFonts w:ascii="Times New Roman" w:hAnsi="Times New Roman" w:cs="Times New Roman"/>
                <w:bCs/>
                <w:color w:val="000000"/>
                <w:sz w:val="20"/>
                <w:szCs w:val="20"/>
              </w:rPr>
            </w:pPr>
            <w:r w:rsidRPr="00522AAF">
              <w:rPr>
                <w:rFonts w:ascii="Times New Roman" w:hAnsi="Times New Roman" w:cs="Times New Roman"/>
                <w:color w:val="000000"/>
                <w:sz w:val="20"/>
                <w:szCs w:val="20"/>
              </w:rPr>
              <w:t xml:space="preserve">10. </w:t>
            </w:r>
            <w:r w:rsidR="00D43FAF" w:rsidRPr="00522AAF">
              <w:rPr>
                <w:rFonts w:ascii="Times New Roman" w:hAnsi="Times New Roman" w:cs="Times New Roman"/>
                <w:color w:val="000000"/>
                <w:sz w:val="20"/>
                <w:szCs w:val="20"/>
              </w:rPr>
              <w:t xml:space="preserve">Досмагамбетова М.К., Ыскакова А.К., </w:t>
            </w:r>
            <w:r w:rsidR="00D43FAF" w:rsidRPr="00522AAF">
              <w:rPr>
                <w:rFonts w:ascii="Times New Roman" w:hAnsi="Times New Roman" w:cs="Times New Roman"/>
                <w:color w:val="000000"/>
                <w:sz w:val="20"/>
                <w:szCs w:val="20"/>
                <w:u w:val="single"/>
              </w:rPr>
              <w:t>Шамбилова Г.К.</w:t>
            </w:r>
            <w:r w:rsidR="00D43FAF" w:rsidRPr="00522AAF">
              <w:rPr>
                <w:rFonts w:ascii="Times New Roman" w:hAnsi="Times New Roman" w:cs="Times New Roman"/>
                <w:color w:val="000000"/>
                <w:sz w:val="20"/>
                <w:szCs w:val="20"/>
              </w:rPr>
              <w:t xml:space="preserve">, Буканова А.С., Махатова В.Е. </w:t>
            </w:r>
            <w:r w:rsidR="00D43FAF" w:rsidRPr="00522AAF">
              <w:rPr>
                <w:rFonts w:ascii="Times New Roman" w:hAnsi="Times New Roman" w:cs="Times New Roman"/>
                <w:bCs/>
                <w:sz w:val="20"/>
                <w:szCs w:val="20"/>
                <w:lang w:eastAsia="ru-RU"/>
              </w:rPr>
              <w:t>Патент РК № 8768 на полезную модель. 2023/1097.2, 02.11.2023, дата регистр. 05.01.2024</w:t>
            </w:r>
          </w:p>
          <w:p w14:paraId="040E9A70" w14:textId="31E93863" w:rsidR="00D43FAF" w:rsidRPr="00522AAF" w:rsidRDefault="00522AAF" w:rsidP="00522AAF">
            <w:pPr>
              <w:ind w:right="-2"/>
              <w:jc w:val="both"/>
              <w:rPr>
                <w:rFonts w:ascii="Times New Roman" w:hAnsi="Times New Roman" w:cs="Times New Roman"/>
                <w:bCs/>
                <w:sz w:val="20"/>
                <w:szCs w:val="20"/>
              </w:rPr>
            </w:pPr>
            <w:r w:rsidRPr="00522AAF">
              <w:rPr>
                <w:rFonts w:ascii="Times New Roman" w:hAnsi="Times New Roman" w:cs="Times New Roman"/>
                <w:bCs/>
                <w:color w:val="000000"/>
                <w:sz w:val="20"/>
                <w:szCs w:val="20"/>
              </w:rPr>
              <w:t>10.</w:t>
            </w:r>
            <w:r w:rsidRPr="00522AAF">
              <w:rPr>
                <w:rFonts w:ascii="Times New Roman" w:hAnsi="Times New Roman" w:cs="Times New Roman"/>
                <w:bCs/>
                <w:color w:val="000000"/>
                <w:sz w:val="20"/>
                <w:szCs w:val="20"/>
                <w:u w:val="single"/>
              </w:rPr>
              <w:t xml:space="preserve"> </w:t>
            </w:r>
            <w:r w:rsidR="00D43FAF" w:rsidRPr="00522AAF">
              <w:rPr>
                <w:rFonts w:ascii="Times New Roman" w:hAnsi="Times New Roman" w:cs="Times New Roman"/>
                <w:bCs/>
                <w:color w:val="000000"/>
                <w:sz w:val="20"/>
                <w:szCs w:val="20"/>
                <w:u w:val="single"/>
              </w:rPr>
              <w:t>Шамбилова Г.К.</w:t>
            </w:r>
            <w:r w:rsidR="00D43FAF" w:rsidRPr="00522AAF">
              <w:rPr>
                <w:rFonts w:ascii="Times New Roman" w:hAnsi="Times New Roman" w:cs="Times New Roman"/>
                <w:bCs/>
                <w:color w:val="000000"/>
                <w:sz w:val="20"/>
                <w:szCs w:val="20"/>
              </w:rPr>
              <w:t xml:space="preserve"> </w:t>
            </w:r>
            <w:r w:rsidR="00D43FAF" w:rsidRPr="00522AAF">
              <w:rPr>
                <w:rFonts w:ascii="Times New Roman" w:hAnsi="Times New Roman" w:cs="Times New Roman"/>
                <w:bCs/>
                <w:color w:val="222222"/>
                <w:sz w:val="20"/>
                <w:szCs w:val="20"/>
              </w:rPr>
              <w:t xml:space="preserve">Полимерлі материалдар және оларға негізделген композиттер. </w:t>
            </w:r>
            <w:bookmarkStart w:id="0" w:name="_Hlk60222273"/>
            <w:r w:rsidR="00D43FAF" w:rsidRPr="00522AAF">
              <w:rPr>
                <w:rFonts w:ascii="Times New Roman" w:hAnsi="Times New Roman" w:cs="Times New Roman"/>
                <w:bCs/>
                <w:sz w:val="20"/>
                <w:szCs w:val="20"/>
              </w:rPr>
              <w:t>Монография. Атырау: изд. АУ им. Х.Досмухамедова, 2020, 148 с. ISBN 978-601-262-398-7</w:t>
            </w:r>
            <w:bookmarkEnd w:id="0"/>
          </w:p>
          <w:p w14:paraId="63297D65" w14:textId="2298C235" w:rsidR="002C0FA2" w:rsidRPr="00522AAF" w:rsidRDefault="00522AAF" w:rsidP="00522AAF">
            <w:pPr>
              <w:ind w:right="-2"/>
              <w:jc w:val="both"/>
              <w:rPr>
                <w:rFonts w:ascii="Times New Roman" w:hAnsi="Times New Roman" w:cs="Times New Roman"/>
                <w:sz w:val="20"/>
                <w:szCs w:val="20"/>
              </w:rPr>
            </w:pPr>
            <w:r w:rsidRPr="00247EDC">
              <w:rPr>
                <w:rFonts w:ascii="Times New Roman" w:hAnsi="Times New Roman" w:cs="Times New Roman"/>
                <w:sz w:val="20"/>
                <w:szCs w:val="20"/>
                <w:lang w:val="en-US"/>
              </w:rPr>
              <w:t xml:space="preserve">11. </w:t>
            </w:r>
            <w:r w:rsidR="00D43FAF" w:rsidRPr="00247EDC">
              <w:rPr>
                <w:rFonts w:ascii="Times New Roman" w:hAnsi="Times New Roman" w:cs="Times New Roman"/>
                <w:sz w:val="20"/>
                <w:szCs w:val="20"/>
                <w:lang w:val="en-US"/>
              </w:rPr>
              <w:t xml:space="preserve">V.E. Makhatova, </w:t>
            </w:r>
            <w:r w:rsidR="00D43FAF" w:rsidRPr="00247EDC">
              <w:rPr>
                <w:rFonts w:ascii="Times New Roman" w:hAnsi="Times New Roman" w:cs="Times New Roman"/>
                <w:sz w:val="20"/>
                <w:szCs w:val="20"/>
                <w:u w:val="single"/>
                <w:lang w:val="en-US"/>
              </w:rPr>
              <w:t xml:space="preserve">G.K. Shambilova. </w:t>
            </w:r>
            <w:r w:rsidR="00D43FAF" w:rsidRPr="00522AAF">
              <w:rPr>
                <w:rFonts w:ascii="Times New Roman" w:hAnsi="Times New Roman" w:cs="Times New Roman"/>
                <w:sz w:val="20"/>
                <w:szCs w:val="20"/>
                <w:lang w:val="en-US"/>
              </w:rPr>
              <w:t xml:space="preserve">New approaches to studying the dinamics filment and detormable systems with variable characteristics. </w:t>
            </w:r>
            <w:r w:rsidR="00D43FAF" w:rsidRPr="00522AAF">
              <w:rPr>
                <w:rFonts w:ascii="Times New Roman" w:hAnsi="Times New Roman" w:cs="Times New Roman"/>
                <w:noProof/>
                <w:spacing w:val="1"/>
                <w:sz w:val="20"/>
                <w:szCs w:val="20"/>
                <w:lang w:val="en-US"/>
              </w:rPr>
              <w:t>Monograph</w:t>
            </w:r>
            <w:r w:rsidR="00D43FAF" w:rsidRPr="00522AAF">
              <w:rPr>
                <w:rFonts w:ascii="Times New Roman" w:hAnsi="Times New Roman" w:cs="Times New Roman"/>
                <w:noProof/>
                <w:spacing w:val="1"/>
                <w:sz w:val="20"/>
                <w:szCs w:val="20"/>
              </w:rPr>
              <w:t>.</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Uralsk</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publ</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house</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IT</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City</w:t>
            </w:r>
            <w:r w:rsidR="00D43FAF" w:rsidRPr="00522AAF">
              <w:rPr>
                <w:rFonts w:ascii="Times New Roman" w:eastAsia="Arial Unicode MS" w:hAnsi="Times New Roman" w:cs="Times New Roman"/>
                <w:sz w:val="20"/>
                <w:szCs w:val="20"/>
              </w:rPr>
              <w:t xml:space="preserve">», 2020 - 105 </w:t>
            </w:r>
            <w:r w:rsidR="00D43FAF" w:rsidRPr="00522AAF">
              <w:rPr>
                <w:rFonts w:ascii="Times New Roman" w:eastAsia="Arial Unicode MS" w:hAnsi="Times New Roman" w:cs="Times New Roman"/>
                <w:sz w:val="20"/>
                <w:szCs w:val="20"/>
                <w:lang w:val="en-US"/>
              </w:rPr>
              <w:t>p</w:t>
            </w:r>
            <w:r w:rsidR="00D43FAF" w:rsidRPr="00522AAF">
              <w:rPr>
                <w:rFonts w:ascii="Times New Roman" w:eastAsia="Arial Unicode MS" w:hAnsi="Times New Roman" w:cs="Times New Roman"/>
                <w:sz w:val="20"/>
                <w:szCs w:val="20"/>
              </w:rPr>
              <w:t xml:space="preserve">. Авт. право </w:t>
            </w:r>
            <w:r w:rsidR="00D43FAF" w:rsidRPr="00522AAF">
              <w:rPr>
                <w:rFonts w:ascii="Times New Roman" w:hAnsi="Times New Roman" w:cs="Times New Roman"/>
                <w:sz w:val="20"/>
                <w:szCs w:val="20"/>
              </w:rPr>
              <w:t>№ 14296, 05.01.2021</w:t>
            </w:r>
          </w:p>
        </w:tc>
      </w:tr>
    </w:tbl>
    <w:p w14:paraId="37E97145" w14:textId="77777777" w:rsidR="00436728" w:rsidRPr="00173D2D" w:rsidRDefault="00436728">
      <w:pPr>
        <w:rPr>
          <w:lang w:val="en-US"/>
        </w:rPr>
      </w:pPr>
    </w:p>
    <w:sectPr w:rsidR="00436728" w:rsidRPr="00173D2D"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B5C23"/>
    <w:multiLevelType w:val="hybridMultilevel"/>
    <w:tmpl w:val="CD26C0C4"/>
    <w:lvl w:ilvl="0" w:tplc="B5C83AF0">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21CAD"/>
    <w:rsid w:val="00025574"/>
    <w:rsid w:val="000948FD"/>
    <w:rsid w:val="000B21D9"/>
    <w:rsid w:val="000D0434"/>
    <w:rsid w:val="000E0661"/>
    <w:rsid w:val="00105EAC"/>
    <w:rsid w:val="001412AD"/>
    <w:rsid w:val="0016001D"/>
    <w:rsid w:val="00173D2D"/>
    <w:rsid w:val="00196731"/>
    <w:rsid w:val="001A7402"/>
    <w:rsid w:val="001E170A"/>
    <w:rsid w:val="00203F17"/>
    <w:rsid w:val="00204074"/>
    <w:rsid w:val="00224F20"/>
    <w:rsid w:val="002450FF"/>
    <w:rsid w:val="00245108"/>
    <w:rsid w:val="00247EDC"/>
    <w:rsid w:val="00260445"/>
    <w:rsid w:val="00260C7E"/>
    <w:rsid w:val="002C0FA2"/>
    <w:rsid w:val="002C5795"/>
    <w:rsid w:val="00311234"/>
    <w:rsid w:val="003A4553"/>
    <w:rsid w:val="003D0D38"/>
    <w:rsid w:val="003D4F08"/>
    <w:rsid w:val="003F7FBD"/>
    <w:rsid w:val="00430EC6"/>
    <w:rsid w:val="00436728"/>
    <w:rsid w:val="00490F05"/>
    <w:rsid w:val="004976E8"/>
    <w:rsid w:val="004B6934"/>
    <w:rsid w:val="004E55FE"/>
    <w:rsid w:val="00501BD4"/>
    <w:rsid w:val="005200E9"/>
    <w:rsid w:val="00522AAF"/>
    <w:rsid w:val="00533A6B"/>
    <w:rsid w:val="005922D9"/>
    <w:rsid w:val="005E1872"/>
    <w:rsid w:val="00610595"/>
    <w:rsid w:val="00645CFA"/>
    <w:rsid w:val="006647CC"/>
    <w:rsid w:val="00672536"/>
    <w:rsid w:val="006F25E2"/>
    <w:rsid w:val="007A044B"/>
    <w:rsid w:val="007D23A1"/>
    <w:rsid w:val="007D2CAE"/>
    <w:rsid w:val="007D503F"/>
    <w:rsid w:val="007F42DD"/>
    <w:rsid w:val="00812B32"/>
    <w:rsid w:val="00856BCA"/>
    <w:rsid w:val="00877084"/>
    <w:rsid w:val="00882EB0"/>
    <w:rsid w:val="00887667"/>
    <w:rsid w:val="008F2FC0"/>
    <w:rsid w:val="00903BD3"/>
    <w:rsid w:val="00925537"/>
    <w:rsid w:val="009707C1"/>
    <w:rsid w:val="00994714"/>
    <w:rsid w:val="009D4820"/>
    <w:rsid w:val="009F208C"/>
    <w:rsid w:val="00A32A67"/>
    <w:rsid w:val="00A45F06"/>
    <w:rsid w:val="00A56F79"/>
    <w:rsid w:val="00A767FB"/>
    <w:rsid w:val="00A92D24"/>
    <w:rsid w:val="00A94506"/>
    <w:rsid w:val="00AB7560"/>
    <w:rsid w:val="00AD2E19"/>
    <w:rsid w:val="00AE2F22"/>
    <w:rsid w:val="00AF22AD"/>
    <w:rsid w:val="00B0280C"/>
    <w:rsid w:val="00B36C73"/>
    <w:rsid w:val="00B4627C"/>
    <w:rsid w:val="00B67C1E"/>
    <w:rsid w:val="00BA6CC7"/>
    <w:rsid w:val="00BD4581"/>
    <w:rsid w:val="00BD6ABE"/>
    <w:rsid w:val="00C0549A"/>
    <w:rsid w:val="00C31FD2"/>
    <w:rsid w:val="00C45C80"/>
    <w:rsid w:val="00C64493"/>
    <w:rsid w:val="00C75E91"/>
    <w:rsid w:val="00C91AF4"/>
    <w:rsid w:val="00CB4B1A"/>
    <w:rsid w:val="00CC3D41"/>
    <w:rsid w:val="00CC5AB6"/>
    <w:rsid w:val="00D25448"/>
    <w:rsid w:val="00D43FAF"/>
    <w:rsid w:val="00D46692"/>
    <w:rsid w:val="00D9251D"/>
    <w:rsid w:val="00DA003E"/>
    <w:rsid w:val="00DC283A"/>
    <w:rsid w:val="00E04428"/>
    <w:rsid w:val="00E16CAA"/>
    <w:rsid w:val="00E31290"/>
    <w:rsid w:val="00E437CE"/>
    <w:rsid w:val="00E744DF"/>
    <w:rsid w:val="00FA401E"/>
    <w:rsid w:val="00FA58CA"/>
    <w:rsid w:val="00FC55E0"/>
    <w:rsid w:val="00FC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 w:type="paragraph" w:styleId="aa">
    <w:name w:val="Normal (Web)"/>
    <w:basedOn w:val="a"/>
    <w:uiPriority w:val="99"/>
    <w:semiHidden/>
    <w:unhideWhenUsed/>
    <w:rsid w:val="007F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D43FAF"/>
    <w:rPr>
      <w:i/>
      <w:iCs/>
    </w:rPr>
  </w:style>
  <w:style w:type="character" w:styleId="ac">
    <w:name w:val="Strong"/>
    <w:basedOn w:val="a0"/>
    <w:qFormat/>
    <w:rsid w:val="00D43FAF"/>
    <w:rPr>
      <w:b/>
      <w:bCs/>
    </w:rPr>
  </w:style>
  <w:style w:type="paragraph" w:styleId="ad">
    <w:name w:val="List Paragraph"/>
    <w:aliases w:val="Bullet List,FooterText,numbered,List Paragraph,Абзац с отступом,маркированный,Абзац нумеров 2,Абзац списка Знак Знак,Абзац списка Знак Знак Знак Знак Знак,Абзац списка Знак Знак Знак Знак Знак Знак Знак Знак,Bullets,NUMBERED PARAGRAPH,Абзац"/>
    <w:basedOn w:val="a"/>
    <w:link w:val="ae"/>
    <w:uiPriority w:val="34"/>
    <w:unhideWhenUsed/>
    <w:qFormat/>
    <w:rsid w:val="00D43FAF"/>
    <w:pPr>
      <w:suppressAutoHyphens/>
      <w:spacing w:after="0" w:line="240" w:lineRule="auto"/>
      <w:ind w:left="720"/>
      <w:contextualSpacing/>
    </w:pPr>
    <w:rPr>
      <w:rFonts w:ascii="Times New Roman" w:eastAsia="Times New Roman" w:hAnsi="Times New Roman" w:cs="Times New Roman"/>
      <w:sz w:val="24"/>
      <w:szCs w:val="24"/>
      <w:lang w:val="kk-KZ" w:eastAsia="ar-SA"/>
    </w:rPr>
  </w:style>
  <w:style w:type="character" w:customStyle="1" w:styleId="ae">
    <w:name w:val="Абзац списка Знак"/>
    <w:aliases w:val="Bullet List Знак,FooterText Знак,numbered Знак,List Paragraph Знак,Абзац с отступом Знак,маркированный Знак,Абзац нумеров 2 Знак,Абзац списка Знак Знак Знак,Абзац списка Знак Знак Знак Знак Знак Знак,Bullets Знак,Абзац Знак"/>
    <w:link w:val="ad"/>
    <w:uiPriority w:val="34"/>
    <w:qFormat/>
    <w:locked/>
    <w:rsid w:val="00D43FAF"/>
    <w:rPr>
      <w:rFonts w:ascii="Times New Roman" w:eastAsia="Times New Roman" w:hAnsi="Times New Roman" w:cs="Times New Roman"/>
      <w:sz w:val="24"/>
      <w:szCs w:val="24"/>
      <w:lang w:val="kk-KZ" w:eastAsia="ar-SA"/>
    </w:rPr>
  </w:style>
  <w:style w:type="character" w:customStyle="1" w:styleId="apple-converted-space">
    <w:name w:val="apple-converted-space"/>
    <w:rsid w:val="00D4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10481624">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pi.com/journal/proces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10494</TotalTime>
  <Pages>3</Pages>
  <Words>1128</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dikuwa_90@mail.ru</cp:lastModifiedBy>
  <cp:revision>102</cp:revision>
  <dcterms:created xsi:type="dcterms:W3CDTF">2023-03-14T06:03:00Z</dcterms:created>
  <dcterms:modified xsi:type="dcterms:W3CDTF">2025-11-17T13:48:00Z</dcterms:modified>
</cp:coreProperties>
</file>